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0D6" w:rsidRPr="003860D6" w:rsidRDefault="003860D6" w:rsidP="003860D6">
      <w:pPr>
        <w:jc w:val="center"/>
        <w:rPr>
          <w:rFonts w:ascii="Times New Roman" w:eastAsia="Times New Roman" w:hAnsi="Times New Roman"/>
          <w:b/>
          <w:sz w:val="28"/>
          <w:szCs w:val="28"/>
          <w:lang w:val="kk-KZ" w:eastAsia="ru-RU"/>
        </w:rPr>
      </w:pPr>
      <w:r w:rsidRPr="003860D6">
        <w:rPr>
          <w:rFonts w:ascii="Times New Roman" w:eastAsia="Times New Roman" w:hAnsi="Times New Roman"/>
          <w:b/>
          <w:sz w:val="28"/>
          <w:szCs w:val="28"/>
          <w:lang w:val="kk-KZ" w:eastAsia="ru-RU"/>
        </w:rPr>
        <w:t>Практикалық жұмыс 5</w:t>
      </w:r>
      <w:bookmarkStart w:id="0" w:name="_GoBack"/>
      <w:bookmarkEnd w:id="0"/>
    </w:p>
    <w:p w:rsidR="003860D6" w:rsidRPr="003860D6" w:rsidRDefault="0008243B" w:rsidP="003860D6">
      <w:pPr>
        <w:jc w:val="center"/>
        <w:rPr>
          <w:b/>
          <w:sz w:val="28"/>
          <w:szCs w:val="28"/>
        </w:rPr>
      </w:pPr>
      <w:r w:rsidRPr="003860D6">
        <w:rPr>
          <w:rFonts w:ascii="Times New Roman" w:eastAsia="Times New Roman" w:hAnsi="Times New Roman"/>
          <w:b/>
          <w:sz w:val="28"/>
          <w:szCs w:val="28"/>
          <w:lang w:val="kk-KZ" w:eastAsia="ru-RU"/>
        </w:rPr>
        <w:t>Су нысандарының экологиялық жағдайын бағалау</w:t>
      </w:r>
    </w:p>
    <w:p w:rsidR="003860D6" w:rsidRPr="003860D6" w:rsidRDefault="003860D6" w:rsidP="003860D6">
      <w:pPr>
        <w:numPr>
          <w:ilvl w:val="3"/>
          <w:numId w:val="14"/>
        </w:numPr>
        <w:tabs>
          <w:tab w:val="left" w:pos="1260"/>
        </w:tabs>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Су объектілерінің экологиялық жағдайын бағалау</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Табиғи сулардың құрамына тұщы (жер үсті, жер асты, су түбі және т. б.) және теңіз сулар кіреді. Ауыз сулар алдын ала тазартылған және залалсызданған табиғи (өзен және жер асты) сулардың туындысы болып табылады. Ақаба сулар, өз алдына, адамдардың шаруашылық әрекетінің нәтижесінде лайланған, лас сулар болып келеді. Сөйтіп, әртүрлі құрамды  сулардың белгілі бір анализ деңгейі, табиғи сулардың анализ мәселелерімен тікелей байланысты.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Төменгі атмосфералық қысымда буландыру, мұздату, вакуумды қайнату жолымен негізгі компонентті кәдімгі жою мүмкіндігінің арқасында, су, анализдің қарапайым объектісі ретінде көрінеді. Бірақ құрамында элементтік позициясы жағынан су – элементтер арасындағы әсерге байланысты, бір-бірінен он мың есе айырмашылығы бар мәселе тудыратын, құрамына әртүрлі концентрациялы элементтер кіретін, өте күрделі жүйе. Мысалы, Ca, Mg, Na және K (0,001 – 0,01%) микроэлементтердің концентрациясы Ba, Zn және B микроэлементтердің концентрациясынан 100 есе үлкен болады; As, Cr, Pb, Cu, Mn – 1000 есе; V, Ni, Se, Hg және т. б. 10 000 – 100 000 есе, және де табиғаты әртүрлі сулар үшін элементтердің арақатынасы елеулі түрде ерекшеленуі мүмкін.</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Ауыз су, содан кейін ақаба суларды алудың көздері тұщы (жер асты және жер беті) табиғи сулар болып табылады. Ауыз сулар алдын ала тазарту процесі кезінде, элементтік құрамы өзгермей, тотықтырылған өнімдермен  элементарлы хлормен, озонмен немесе фторлы агенттерімен байытылуы мүмкін.</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Ақаба сулардың құрамын сапалық деңгейде болжауға қиын, элементтік және заттық құрамы жағынан өте күрделі жүйені құрайды. Олар шаруашылық түрлерінің әрекетіне тәуелді, спецификалық қасиеттерге ие, табиғаты органикалық және бейорганикалық компоненттермен ластанады.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Табиғи сулардың негізгі қасиеттерінің бірі элементтердің көптүрлілігі болып табылады. Табиғи сулардағы элементтердің жағдайы – органикалық және бейорганикалық заттардың күрделі өзара әрекетінің нәтижесіне байланысты.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Табиғи, ауыз су, ақаба суларының бірден бір анализ мәселесі іріктеу техникасына, консервациясына, үлгілердің сақталуына және тасымалдануына ерекше талаптар қойылатын құрамның динамикалық сипаты болып табылады. </w:t>
      </w:r>
    </w:p>
    <w:p w:rsidR="003860D6" w:rsidRPr="003860D6" w:rsidRDefault="003860D6" w:rsidP="003860D6">
      <w:pPr>
        <w:numPr>
          <w:ilvl w:val="3"/>
          <w:numId w:val="14"/>
        </w:numPr>
        <w:spacing w:after="0" w:line="240" w:lineRule="auto"/>
        <w:jc w:val="both"/>
        <w:rPr>
          <w:rFonts w:ascii="KZ Times New Roman" w:eastAsia="Times New Roman" w:hAnsi="KZ Times New Roman" w:cs="Times New Roman"/>
          <w:b/>
          <w:color w:val="000000"/>
          <w:spacing w:val="-1"/>
          <w:sz w:val="28"/>
          <w:szCs w:val="24"/>
          <w:lang w:val="kk-KZ" w:eastAsia="ru-RU"/>
        </w:rPr>
      </w:pPr>
      <w:r w:rsidRPr="003860D6">
        <w:rPr>
          <w:rFonts w:ascii="KZ Times New Roman" w:eastAsia="Times New Roman" w:hAnsi="KZ Times New Roman" w:cs="Times New Roman"/>
          <w:b/>
          <w:color w:val="000000"/>
          <w:spacing w:val="-1"/>
          <w:sz w:val="28"/>
          <w:szCs w:val="24"/>
          <w:lang w:val="kk-KZ" w:eastAsia="ru-RU"/>
        </w:rPr>
        <w:t>Су сапасының мониторингі</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color w:val="000000"/>
          <w:spacing w:val="-2"/>
          <w:sz w:val="28"/>
          <w:szCs w:val="24"/>
          <w:lang w:val="kk-KZ" w:eastAsia="ru-RU"/>
        </w:rPr>
        <w:t>Су мониторингі жүйесінің шегінде жер үсті су көздерінің сапасын бақылаудың төмендегі түрлерін келтіруге болады</w:t>
      </w:r>
      <w:r w:rsidRPr="003860D6">
        <w:rPr>
          <w:rFonts w:ascii="KZ Times New Roman" w:eastAsia="Times New Roman" w:hAnsi="KZ Times New Roman" w:cs="Times New Roman"/>
          <w:color w:val="000000"/>
          <w:spacing w:val="-1"/>
          <w:sz w:val="28"/>
          <w:szCs w:val="24"/>
          <w:lang w:val="kk-KZ" w:eastAsia="ru-RU"/>
        </w:rPr>
        <w:t>:</w:t>
      </w:r>
    </w:p>
    <w:p w:rsidR="003860D6" w:rsidRPr="003860D6" w:rsidRDefault="003860D6" w:rsidP="003860D6">
      <w:pPr>
        <w:numPr>
          <w:ilvl w:val="0"/>
          <w:numId w:val="1"/>
        </w:numPr>
        <w:tabs>
          <w:tab w:val="num" w:pos="180"/>
        </w:tabs>
        <w:spacing w:after="0" w:line="240" w:lineRule="auto"/>
        <w:ind w:firstLine="720"/>
        <w:jc w:val="both"/>
        <w:rPr>
          <w:rFonts w:ascii="KZ Times New Roman" w:eastAsia="Times New Roman" w:hAnsi="KZ Times New Roman" w:cs="Times New Roman"/>
          <w:color w:val="000000"/>
          <w:spacing w:val="-3"/>
          <w:sz w:val="28"/>
          <w:szCs w:val="24"/>
          <w:lang w:val="kk-KZ" w:eastAsia="ru-RU"/>
        </w:rPr>
      </w:pPr>
      <w:r w:rsidRPr="003860D6">
        <w:rPr>
          <w:rFonts w:ascii="KZ Times New Roman" w:eastAsia="Times New Roman" w:hAnsi="KZ Times New Roman" w:cs="Times New Roman"/>
          <w:color w:val="000000"/>
          <w:spacing w:val="2"/>
          <w:sz w:val="28"/>
          <w:szCs w:val="24"/>
          <w:lang w:val="kk-KZ" w:eastAsia="ru-RU"/>
        </w:rPr>
        <w:lastRenderedPageBreak/>
        <w:t>жер үсті суларының ластану деңгейін физикалық, химиялық, гидрологиялық және гидробиологиялық көрсеткіштері бойынша бақылау;</w:t>
      </w:r>
    </w:p>
    <w:p w:rsidR="003860D6" w:rsidRPr="003860D6" w:rsidRDefault="003860D6" w:rsidP="003860D6">
      <w:pPr>
        <w:numPr>
          <w:ilvl w:val="0"/>
          <w:numId w:val="1"/>
        </w:numPr>
        <w:tabs>
          <w:tab w:val="num" w:pos="180"/>
        </w:tabs>
        <w:spacing w:after="0" w:line="240" w:lineRule="auto"/>
        <w:ind w:left="900" w:hanging="180"/>
        <w:jc w:val="both"/>
        <w:rPr>
          <w:rFonts w:ascii="KZ Times New Roman" w:eastAsia="Times New Roman" w:hAnsi="KZ Times New Roman" w:cs="Times New Roman"/>
          <w:color w:val="000000"/>
          <w:spacing w:val="-3"/>
          <w:sz w:val="28"/>
          <w:szCs w:val="24"/>
          <w:lang w:val="kk-KZ" w:eastAsia="ru-RU"/>
        </w:rPr>
      </w:pPr>
      <w:r w:rsidRPr="003860D6">
        <w:rPr>
          <w:rFonts w:ascii="KZ Times New Roman" w:eastAsia="Times New Roman" w:hAnsi="KZ Times New Roman" w:cs="Times New Roman"/>
          <w:color w:val="000000"/>
          <w:spacing w:val="-3"/>
          <w:sz w:val="28"/>
          <w:szCs w:val="24"/>
          <w:lang w:val="kk-KZ" w:eastAsia="ru-RU"/>
        </w:rPr>
        <w:t>арнайы міндеттерді шешу үшін арналған бақылау;</w:t>
      </w:r>
    </w:p>
    <w:p w:rsidR="003860D6" w:rsidRPr="003860D6" w:rsidRDefault="003860D6" w:rsidP="003860D6">
      <w:pPr>
        <w:spacing w:after="0" w:line="240" w:lineRule="auto"/>
        <w:ind w:firstLine="720"/>
        <w:jc w:val="both"/>
        <w:rPr>
          <w:rFonts w:ascii="KZ Times New Roman" w:eastAsia="Times New Roman" w:hAnsi="KZ Times New Roman" w:cs="Times New Roman"/>
          <w:color w:val="000000"/>
          <w:spacing w:val="-3"/>
          <w:sz w:val="28"/>
          <w:szCs w:val="24"/>
          <w:lang w:val="kk-KZ" w:eastAsia="ru-RU"/>
        </w:rPr>
      </w:pPr>
      <w:r w:rsidRPr="003860D6">
        <w:rPr>
          <w:rFonts w:ascii="KZ Times New Roman" w:eastAsia="Times New Roman" w:hAnsi="KZ Times New Roman" w:cs="Times New Roman"/>
          <w:color w:val="000000"/>
          <w:spacing w:val="-3"/>
          <w:sz w:val="28"/>
          <w:szCs w:val="24"/>
          <w:lang w:val="kk-KZ" w:eastAsia="ru-RU"/>
        </w:rPr>
        <w:t>Осы бақылаулардың әрқайсысы келесі қызметтердің нәтижесінде жүсеге асады:</w:t>
      </w:r>
    </w:p>
    <w:p w:rsidR="003860D6" w:rsidRPr="003860D6" w:rsidRDefault="003860D6" w:rsidP="003860D6">
      <w:pPr>
        <w:numPr>
          <w:ilvl w:val="0"/>
          <w:numId w:val="3"/>
        </w:numPr>
        <w:spacing w:after="0" w:line="240" w:lineRule="auto"/>
        <w:ind w:firstLine="720"/>
        <w:jc w:val="both"/>
        <w:rPr>
          <w:rFonts w:ascii="KZ Times New Roman" w:eastAsia="Times New Roman" w:hAnsi="KZ Times New Roman" w:cs="Times New Roman"/>
          <w:color w:val="000000"/>
          <w:sz w:val="28"/>
          <w:szCs w:val="24"/>
          <w:lang w:val="kk-KZ" w:eastAsia="ru-RU"/>
        </w:rPr>
      </w:pPr>
      <w:r w:rsidRPr="003860D6">
        <w:rPr>
          <w:rFonts w:ascii="KZ Times New Roman" w:eastAsia="Times New Roman" w:hAnsi="KZ Times New Roman" w:cs="Times New Roman"/>
          <w:color w:val="000000"/>
          <w:sz w:val="28"/>
          <w:szCs w:val="24"/>
          <w:lang w:val="kk-KZ" w:eastAsia="ru-RU"/>
        </w:rPr>
        <w:t>су нысандарында немесе олардың бөліктерінде алдын-ала бақылау және зерттеу жүргізу;</w:t>
      </w:r>
    </w:p>
    <w:p w:rsidR="003860D6" w:rsidRPr="003860D6" w:rsidRDefault="003860D6" w:rsidP="003860D6">
      <w:pPr>
        <w:numPr>
          <w:ilvl w:val="0"/>
          <w:numId w:val="3"/>
        </w:numPr>
        <w:spacing w:after="0" w:line="240" w:lineRule="auto"/>
        <w:ind w:firstLine="720"/>
        <w:jc w:val="both"/>
        <w:rPr>
          <w:rFonts w:ascii="KZ Times New Roman" w:eastAsia="Times New Roman" w:hAnsi="KZ Times New Roman" w:cs="Times New Roman"/>
          <w:color w:val="000000"/>
          <w:sz w:val="28"/>
          <w:szCs w:val="24"/>
          <w:lang w:val="kk-KZ" w:eastAsia="ru-RU"/>
        </w:rPr>
      </w:pPr>
      <w:r w:rsidRPr="003860D6">
        <w:rPr>
          <w:rFonts w:ascii="KZ Times New Roman" w:eastAsia="Times New Roman" w:hAnsi="KZ Times New Roman" w:cs="Times New Roman"/>
          <w:color w:val="000000"/>
          <w:sz w:val="28"/>
          <w:szCs w:val="24"/>
          <w:lang w:val="kk-KZ" w:eastAsia="ru-RU"/>
        </w:rPr>
        <w:t xml:space="preserve">алдын-ала таңдалып алынған пункттердегі су объектілеріне жүйелі түрде бақылау жүргізу, яғни:су сапасы туралы мәліметтерді жекелеген бөліктерден жүйелі алу және белгілі бір мезгіл немесе кеңістікте алынған мәлімет; шаруашылық ұйымдарды, сонымен қатар,  қызығушылығы бар мекемелерді жүйелі ақпараттармен және су көздеріндегі немесе суаттардағы су сапасы, гидрохимиялық режимнің өзгеріс болжамымен таныстырып, су ластануының тез өзгерісі туралы төтенше ақпараттармен қамтамасыз ету. </w:t>
      </w:r>
    </w:p>
    <w:p w:rsidR="003860D6" w:rsidRPr="003860D6" w:rsidRDefault="003860D6" w:rsidP="003860D6">
      <w:pPr>
        <w:spacing w:after="0" w:line="240" w:lineRule="auto"/>
        <w:ind w:firstLine="700"/>
        <w:jc w:val="both"/>
        <w:rPr>
          <w:rFonts w:ascii="KZ Times New Roman" w:eastAsia="Times New Roman" w:hAnsi="KZ Times New Roman" w:cs="Times New Roman"/>
          <w:spacing w:val="1"/>
          <w:sz w:val="28"/>
          <w:szCs w:val="24"/>
          <w:lang w:val="kk-KZ" w:eastAsia="ru-RU"/>
        </w:rPr>
      </w:pPr>
      <w:r w:rsidRPr="003860D6">
        <w:rPr>
          <w:rFonts w:ascii="KZ Times New Roman" w:eastAsia="Times New Roman" w:hAnsi="KZ Times New Roman" w:cs="Times New Roman"/>
          <w:spacing w:val="1"/>
          <w:sz w:val="28"/>
          <w:szCs w:val="24"/>
          <w:lang w:val="kk-KZ" w:eastAsia="ru-RU"/>
        </w:rPr>
        <w:t>Әрбір нақты жағдайда анықталатын арнайы заңдылықтармен зерттеулердің міндеттерін құрайтындар мыналар:</w:t>
      </w:r>
    </w:p>
    <w:p w:rsidR="003860D6" w:rsidRPr="003860D6" w:rsidRDefault="003860D6" w:rsidP="003860D6">
      <w:pPr>
        <w:numPr>
          <w:ilvl w:val="0"/>
          <w:numId w:val="4"/>
        </w:numPr>
        <w:tabs>
          <w:tab w:val="num" w:pos="900"/>
        </w:tabs>
        <w:spacing w:after="0" w:line="240" w:lineRule="auto"/>
        <w:ind w:left="900" w:hanging="180"/>
        <w:jc w:val="both"/>
        <w:rPr>
          <w:rFonts w:ascii="KZ Times New Roman" w:eastAsia="Times New Roman" w:hAnsi="KZ Times New Roman" w:cs="Times New Roman"/>
          <w:spacing w:val="-1"/>
          <w:sz w:val="28"/>
          <w:szCs w:val="24"/>
          <w:lang w:val="kk-KZ" w:eastAsia="ru-RU"/>
        </w:rPr>
      </w:pPr>
      <w:r w:rsidRPr="003860D6">
        <w:rPr>
          <w:rFonts w:ascii="KZ Times New Roman" w:eastAsia="Times New Roman" w:hAnsi="KZ Times New Roman" w:cs="Times New Roman"/>
          <w:spacing w:val="-1"/>
          <w:sz w:val="28"/>
          <w:szCs w:val="24"/>
          <w:lang w:val="kk-KZ" w:eastAsia="ru-RU"/>
        </w:rPr>
        <w:t>өзін-өзі тазарту процессінің негізгі заңдылықтарын бекіту;</w:t>
      </w:r>
    </w:p>
    <w:p w:rsidR="003860D6" w:rsidRPr="003860D6" w:rsidRDefault="003860D6" w:rsidP="003860D6">
      <w:pPr>
        <w:numPr>
          <w:ilvl w:val="0"/>
          <w:numId w:val="4"/>
        </w:numPr>
        <w:tabs>
          <w:tab w:val="num" w:pos="900"/>
        </w:tabs>
        <w:spacing w:after="0" w:line="240" w:lineRule="auto"/>
        <w:ind w:left="900" w:hanging="180"/>
        <w:jc w:val="both"/>
        <w:rPr>
          <w:rFonts w:ascii="KZ Times New Roman" w:eastAsia="Times New Roman" w:hAnsi="KZ Times New Roman" w:cs="Times New Roman"/>
          <w:spacing w:val="-2"/>
          <w:sz w:val="28"/>
          <w:szCs w:val="24"/>
          <w:lang w:val="kk-KZ" w:eastAsia="ru-RU"/>
        </w:rPr>
      </w:pPr>
      <w:r w:rsidRPr="003860D6">
        <w:rPr>
          <w:rFonts w:ascii="KZ Times New Roman" w:eastAsia="Times New Roman" w:hAnsi="KZ Times New Roman" w:cs="Times New Roman"/>
          <w:spacing w:val="-2"/>
          <w:sz w:val="28"/>
          <w:szCs w:val="24"/>
          <w:lang w:val="kk-KZ" w:eastAsia="ru-RU"/>
        </w:rPr>
        <w:t>су түбінде жиналған ластаушы заттардың су сапасына тигізетін</w:t>
      </w:r>
    </w:p>
    <w:p w:rsidR="003860D6" w:rsidRPr="003860D6" w:rsidRDefault="003860D6" w:rsidP="003860D6">
      <w:pPr>
        <w:spacing w:after="0" w:line="240" w:lineRule="auto"/>
        <w:jc w:val="both"/>
        <w:rPr>
          <w:rFonts w:ascii="KZ Times New Roman" w:eastAsia="Times New Roman" w:hAnsi="KZ Times New Roman" w:cs="Times New Roman"/>
          <w:spacing w:val="-2"/>
          <w:sz w:val="28"/>
          <w:szCs w:val="24"/>
          <w:lang w:val="kk-KZ" w:eastAsia="ru-RU"/>
        </w:rPr>
      </w:pPr>
      <w:r w:rsidRPr="003860D6">
        <w:rPr>
          <w:rFonts w:ascii="KZ Times New Roman" w:eastAsia="Times New Roman" w:hAnsi="KZ Times New Roman" w:cs="Times New Roman"/>
          <w:spacing w:val="-2"/>
          <w:sz w:val="28"/>
          <w:szCs w:val="24"/>
          <w:lang w:val="kk-KZ" w:eastAsia="ru-RU"/>
        </w:rPr>
        <w:t>әсерін анықтау;</w:t>
      </w:r>
    </w:p>
    <w:p w:rsidR="003860D6" w:rsidRPr="003860D6" w:rsidRDefault="003860D6" w:rsidP="003860D6">
      <w:pPr>
        <w:numPr>
          <w:ilvl w:val="0"/>
          <w:numId w:val="4"/>
        </w:numPr>
        <w:tabs>
          <w:tab w:val="num" w:pos="900"/>
        </w:tabs>
        <w:spacing w:after="0" w:line="240" w:lineRule="auto"/>
        <w:ind w:left="900" w:hanging="180"/>
        <w:jc w:val="both"/>
        <w:rPr>
          <w:rFonts w:ascii="KZ Times New Roman" w:eastAsia="Times New Roman" w:hAnsi="KZ Times New Roman" w:cs="Times New Roman"/>
          <w:spacing w:val="-2"/>
          <w:sz w:val="28"/>
          <w:szCs w:val="24"/>
          <w:lang w:val="kk-KZ" w:eastAsia="ru-RU"/>
        </w:rPr>
      </w:pPr>
      <w:r w:rsidRPr="003860D6">
        <w:rPr>
          <w:rFonts w:ascii="KZ Times New Roman" w:eastAsia="Times New Roman" w:hAnsi="KZ Times New Roman" w:cs="Times New Roman"/>
          <w:spacing w:val="-2"/>
          <w:sz w:val="28"/>
          <w:szCs w:val="24"/>
          <w:lang w:val="kk-KZ" w:eastAsia="ru-RU"/>
        </w:rPr>
        <w:t>суаттардағы химиялық заттардың балансын құрастыру;</w:t>
      </w:r>
    </w:p>
    <w:p w:rsidR="003860D6" w:rsidRPr="003860D6" w:rsidRDefault="003860D6" w:rsidP="003860D6">
      <w:pPr>
        <w:numPr>
          <w:ilvl w:val="0"/>
          <w:numId w:val="4"/>
        </w:numPr>
        <w:tabs>
          <w:tab w:val="num" w:pos="900"/>
        </w:tabs>
        <w:spacing w:after="0" w:line="240" w:lineRule="auto"/>
        <w:ind w:left="900" w:hanging="180"/>
        <w:jc w:val="both"/>
        <w:rPr>
          <w:rFonts w:ascii="KZ Times New Roman" w:eastAsia="Times New Roman" w:hAnsi="KZ Times New Roman" w:cs="Times New Roman"/>
          <w:spacing w:val="-2"/>
          <w:sz w:val="28"/>
          <w:szCs w:val="24"/>
          <w:lang w:val="kk-KZ" w:eastAsia="ru-RU"/>
        </w:rPr>
      </w:pPr>
      <w:r w:rsidRPr="003860D6">
        <w:rPr>
          <w:rFonts w:ascii="KZ Times New Roman" w:eastAsia="Times New Roman" w:hAnsi="KZ Times New Roman" w:cs="Times New Roman"/>
          <w:spacing w:val="-2"/>
          <w:sz w:val="28"/>
          <w:szCs w:val="24"/>
          <w:lang w:val="kk-KZ" w:eastAsia="ru-RU"/>
        </w:rPr>
        <w:t xml:space="preserve">коллекторлы –дренажды сулар арқылы химиялық заттардың </w:t>
      </w:r>
    </w:p>
    <w:p w:rsidR="003860D6" w:rsidRPr="003860D6" w:rsidRDefault="003860D6" w:rsidP="003860D6">
      <w:pPr>
        <w:spacing w:after="0" w:line="240" w:lineRule="auto"/>
        <w:jc w:val="both"/>
        <w:rPr>
          <w:rFonts w:ascii="KZ Times New Roman" w:eastAsia="Times New Roman" w:hAnsi="KZ Times New Roman" w:cs="Times New Roman"/>
          <w:spacing w:val="-2"/>
          <w:sz w:val="28"/>
          <w:szCs w:val="24"/>
          <w:lang w:val="kk-KZ" w:eastAsia="ru-RU"/>
        </w:rPr>
      </w:pPr>
      <w:r w:rsidRPr="003860D6">
        <w:rPr>
          <w:rFonts w:ascii="KZ Times New Roman" w:eastAsia="Times New Roman" w:hAnsi="KZ Times New Roman" w:cs="Times New Roman"/>
          <w:spacing w:val="-2"/>
          <w:sz w:val="28"/>
          <w:szCs w:val="24"/>
          <w:lang w:val="kk-KZ" w:eastAsia="ru-RU"/>
        </w:rPr>
        <w:t>ығарылуын бағалау және т.б.</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Су сапасын бақылау құрал-жабдықты база және бақылау жүргізу үшін участок таңдаудан басталады. Су сапасын бақылаудың мақсаты- біріншілік мәліметтердің аса жоғары стандартын қамтамасыз ету. Бақылаудың жақсы сапасын қамтамасыз ету үшін суды жинау немесе су үлгісін алу бойынша жұмыстарды дұрыс ұйымдастыру қажет. </w:t>
      </w:r>
    </w:p>
    <w:p w:rsidR="003860D6" w:rsidRPr="003860D6" w:rsidRDefault="003860D6" w:rsidP="003860D6">
      <w:pPr>
        <w:spacing w:after="0" w:line="240" w:lineRule="auto"/>
        <w:ind w:firstLine="720"/>
        <w:jc w:val="both"/>
        <w:rPr>
          <w:rFonts w:ascii="KZ Times New Roman" w:eastAsia="Times New Roman" w:hAnsi="KZ Times New Roman" w:cs="Times New Roman"/>
          <w:spacing w:val="6"/>
          <w:sz w:val="28"/>
          <w:szCs w:val="24"/>
          <w:lang w:val="kk-KZ" w:eastAsia="ru-RU"/>
        </w:rPr>
      </w:pPr>
      <w:r w:rsidRPr="003860D6">
        <w:rPr>
          <w:rFonts w:ascii="KZ Times New Roman" w:eastAsia="Times New Roman" w:hAnsi="KZ Times New Roman" w:cs="Times New Roman"/>
          <w:spacing w:val="6"/>
          <w:sz w:val="28"/>
          <w:szCs w:val="24"/>
          <w:lang w:val="kk-KZ" w:eastAsia="ru-RU"/>
        </w:rPr>
        <w:t xml:space="preserve">Гидроэкожүйелер сапасының мониторингі мақсатқа сай басқарудың бұрынғы Жалпы мемлекеттік жүйеде, адам үшін, сонымен қатар биота үшін қауіп тудыратын суды тұтыну орындарындағы бақылау пунктерінде  жүргізіледі. </w:t>
      </w:r>
    </w:p>
    <w:p w:rsidR="003860D6" w:rsidRPr="003860D6" w:rsidRDefault="003860D6" w:rsidP="003860D6">
      <w:pPr>
        <w:spacing w:after="0" w:line="240" w:lineRule="auto"/>
        <w:ind w:firstLine="720"/>
        <w:jc w:val="both"/>
        <w:rPr>
          <w:rFonts w:ascii="KZ Times New Roman" w:eastAsia="Times New Roman" w:hAnsi="KZ Times New Roman" w:cs="Times New Roman"/>
          <w:spacing w:val="4"/>
          <w:sz w:val="28"/>
          <w:szCs w:val="24"/>
          <w:lang w:val="kk-KZ" w:eastAsia="ru-RU"/>
        </w:rPr>
      </w:pPr>
      <w:r w:rsidRPr="003860D6">
        <w:rPr>
          <w:rFonts w:ascii="KZ Times New Roman" w:eastAsia="Times New Roman" w:hAnsi="KZ Times New Roman" w:cs="Times New Roman"/>
          <w:spacing w:val="4"/>
          <w:sz w:val="28"/>
          <w:szCs w:val="24"/>
          <w:lang w:val="kk-KZ" w:eastAsia="ru-RU"/>
        </w:rPr>
        <w:t xml:space="preserve">Бақылаудың негізін кешенділік, жүйелілік, гидрологиялық жағдайлардың сипаттарымен келісе оларды жүргізу мерзімін анықтау құрайды. </w:t>
      </w:r>
    </w:p>
    <w:p w:rsidR="003860D6" w:rsidRPr="003860D6" w:rsidRDefault="003860D6" w:rsidP="003860D6">
      <w:pPr>
        <w:spacing w:after="0" w:line="240" w:lineRule="auto"/>
        <w:ind w:firstLine="720"/>
        <w:jc w:val="both"/>
        <w:rPr>
          <w:rFonts w:ascii="KZ Times New Roman" w:eastAsia="Times New Roman" w:hAnsi="KZ Times New Roman" w:cs="Times New Roman"/>
          <w:spacing w:val="8"/>
          <w:sz w:val="28"/>
          <w:szCs w:val="24"/>
          <w:lang w:val="kk-KZ" w:eastAsia="ru-RU"/>
        </w:rPr>
      </w:pPr>
      <w:r w:rsidRPr="003860D6">
        <w:rPr>
          <w:rFonts w:ascii="KZ Times New Roman" w:eastAsia="Times New Roman" w:hAnsi="KZ Times New Roman" w:cs="Times New Roman"/>
          <w:spacing w:val="8"/>
          <w:sz w:val="28"/>
          <w:szCs w:val="24"/>
          <w:lang w:val="kk-KZ" w:eastAsia="ru-RU"/>
        </w:rPr>
        <w:t xml:space="preserve">Жер үсті су сапасын бақылауды жүргізу және ұйымдастырудың негізгі принциптері </w:t>
      </w:r>
      <w:r w:rsidRPr="003860D6">
        <w:rPr>
          <w:rFonts w:ascii="KZ Times New Roman" w:eastAsia="Times New Roman" w:hAnsi="KZ Times New Roman" w:cs="Times New Roman"/>
          <w:spacing w:val="2"/>
          <w:sz w:val="28"/>
          <w:szCs w:val="24"/>
          <w:lang w:val="kk-KZ" w:eastAsia="ru-RU"/>
        </w:rPr>
        <w:t xml:space="preserve">17.1.5.05-85 Мемлекеттік стандартпен және </w:t>
      </w:r>
      <w:r w:rsidRPr="003860D6">
        <w:rPr>
          <w:rFonts w:ascii="KZ Times New Roman" w:eastAsia="Times New Roman" w:hAnsi="KZ Times New Roman" w:cs="Times New Roman"/>
          <w:spacing w:val="-1"/>
          <w:sz w:val="28"/>
          <w:szCs w:val="24"/>
          <w:lang w:val="kk-KZ" w:eastAsia="ru-RU"/>
        </w:rPr>
        <w:t xml:space="preserve">ИСО 5667-1:1980; 5667-6:1990; 5667-4: 1987 стандарттарымен анықталады. </w:t>
      </w:r>
    </w:p>
    <w:p w:rsidR="003860D6" w:rsidRPr="003860D6" w:rsidRDefault="003860D6" w:rsidP="003860D6">
      <w:pPr>
        <w:spacing w:after="0" w:line="240" w:lineRule="auto"/>
        <w:ind w:firstLine="720"/>
        <w:jc w:val="both"/>
        <w:rPr>
          <w:rFonts w:ascii="KZ Times New Roman" w:eastAsia="Times New Roman" w:hAnsi="KZ Times New Roman" w:cs="Times New Roman"/>
          <w:spacing w:val="8"/>
          <w:sz w:val="28"/>
          <w:szCs w:val="24"/>
          <w:lang w:val="kk-KZ" w:eastAsia="ru-RU"/>
        </w:rPr>
      </w:pPr>
      <w:r w:rsidRPr="003860D6">
        <w:rPr>
          <w:rFonts w:ascii="KZ Times New Roman" w:eastAsia="Times New Roman" w:hAnsi="KZ Times New Roman" w:cs="Times New Roman"/>
          <w:spacing w:val="8"/>
          <w:sz w:val="28"/>
          <w:szCs w:val="24"/>
          <w:lang w:val="kk-KZ" w:eastAsia="ru-RU"/>
        </w:rPr>
        <w:t xml:space="preserve"> Су ресурстарының сапасына кешенді баға стандарттық әдістемелік ұсыныстар негізінде беріледі.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«Қазақстан республикасының жер үсті суларын қорғау ережелері» құжатының 2.2 пунктіне сәйкес, елді мекендерінің шегінде орналасқан суаттардағы су сапасын бағалауда тұрмыстық-мәдени мақсатындағы суаттар </w:t>
      </w:r>
      <w:r w:rsidRPr="003860D6">
        <w:rPr>
          <w:rFonts w:ascii="KZ Times New Roman" w:eastAsia="Times New Roman" w:hAnsi="KZ Times New Roman" w:cs="Times New Roman"/>
          <w:sz w:val="28"/>
          <w:szCs w:val="24"/>
          <w:lang w:val="kk-KZ" w:eastAsia="ru-RU"/>
        </w:rPr>
        <w:lastRenderedPageBreak/>
        <w:t>үшін бекітілген шекті–рауалы концентрацияны (ары қарай ШРК) қолдану керек.</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Су объектілерінің сапасын бағалауда үнемі қолданылатын көрсеткіштер категориясына су ластануының гидрохимиялық гидробиологиялық индексі жатады.  </w:t>
      </w:r>
    </w:p>
    <w:p w:rsidR="003860D6" w:rsidRPr="003860D6" w:rsidRDefault="003860D6" w:rsidP="003860D6">
      <w:pPr>
        <w:spacing w:after="0" w:line="240" w:lineRule="auto"/>
        <w:ind w:firstLine="700"/>
        <w:jc w:val="both"/>
        <w:rPr>
          <w:rFonts w:ascii="KZ Times New Roman" w:eastAsia="Times New Roman" w:hAnsi="KZ Times New Roman" w:cs="Times New Roman"/>
          <w:spacing w:val="2"/>
          <w:sz w:val="28"/>
          <w:szCs w:val="24"/>
          <w:lang w:val="kk-KZ" w:eastAsia="ru-RU"/>
        </w:rPr>
      </w:pPr>
      <w:r w:rsidRPr="003860D6">
        <w:rPr>
          <w:rFonts w:ascii="KZ Times New Roman" w:eastAsia="Times New Roman" w:hAnsi="KZ Times New Roman" w:cs="Times New Roman"/>
          <w:spacing w:val="2"/>
          <w:sz w:val="28"/>
          <w:szCs w:val="24"/>
          <w:lang w:val="kk-KZ" w:eastAsia="ru-RU"/>
        </w:rPr>
        <w:t xml:space="preserve"> Біріккен Ұлттар Ұйымы (БҰҰ) Экономикаклық және әлеуметтік Кеңесімен европалық статистиктер конференциясының 37 пленарлық сессиясында қабылданған </w:t>
      </w:r>
      <w:r w:rsidRPr="003860D6">
        <w:rPr>
          <w:rFonts w:ascii="KZ Times New Roman" w:eastAsia="Times New Roman" w:hAnsi="KZ Times New Roman" w:cs="Times New Roman"/>
          <w:spacing w:val="8"/>
          <w:sz w:val="28"/>
          <w:szCs w:val="24"/>
          <w:lang w:val="kk-KZ" w:eastAsia="ru-RU"/>
        </w:rPr>
        <w:t>(Женева, 12-16 маусым 1989 жыл) т</w:t>
      </w:r>
      <w:r w:rsidRPr="003860D6">
        <w:rPr>
          <w:rFonts w:ascii="KZ Times New Roman" w:eastAsia="Times New Roman" w:hAnsi="KZ Times New Roman" w:cs="Times New Roman"/>
          <w:spacing w:val="2"/>
          <w:sz w:val="28"/>
          <w:szCs w:val="24"/>
          <w:lang w:val="kk-KZ" w:eastAsia="ru-RU"/>
        </w:rPr>
        <w:t xml:space="preserve">ұщы судың экологиялық сапасының стандартты </w:t>
      </w:r>
    </w:p>
    <w:p w:rsidR="003860D6" w:rsidRPr="003860D6" w:rsidRDefault="003860D6" w:rsidP="003860D6">
      <w:pPr>
        <w:spacing w:after="0" w:line="240" w:lineRule="auto"/>
        <w:ind w:firstLine="70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pacing w:val="2"/>
          <w:sz w:val="28"/>
          <w:szCs w:val="24"/>
          <w:lang w:val="kk-KZ" w:eastAsia="ru-RU"/>
        </w:rPr>
        <w:t xml:space="preserve">статистикалық жіктемесіне сәйкес су объектілерінің жағдайларына әртүрлі әсер етуіне байланысты судың сапасы көрсеткіштердің 7 тобы бойынша анықталады (1.1 кесте), одан кейін судың жіктемелік класын анықтайды.  </w:t>
      </w:r>
    </w:p>
    <w:p w:rsidR="003860D6" w:rsidRPr="003860D6" w:rsidRDefault="003860D6" w:rsidP="003860D6">
      <w:pPr>
        <w:spacing w:after="0" w:line="240" w:lineRule="auto"/>
        <w:jc w:val="both"/>
        <w:rPr>
          <w:rFonts w:ascii="KZ Times New Roman" w:eastAsia="Times New Roman" w:hAnsi="KZ Times New Roman" w:cs="Times New Roman"/>
          <w:snapToGrid w:val="0"/>
          <w:sz w:val="28"/>
          <w:szCs w:val="24"/>
          <w:lang w:val="kk-KZ" w:eastAsia="ru-RU"/>
        </w:rPr>
      </w:pPr>
    </w:p>
    <w:p w:rsidR="003860D6" w:rsidRPr="003860D6" w:rsidRDefault="003860D6" w:rsidP="003860D6">
      <w:pPr>
        <w:spacing w:after="0" w:line="240" w:lineRule="auto"/>
        <w:ind w:left="720"/>
        <w:jc w:val="both"/>
        <w:rPr>
          <w:rFonts w:ascii="KZ Times New Roman" w:eastAsia="Times New Roman" w:hAnsi="KZ Times New Roman" w:cs="Times New Roman"/>
          <w:snapToGrid w:val="0"/>
          <w:sz w:val="28"/>
          <w:szCs w:val="24"/>
          <w:lang w:val="kk-KZ" w:eastAsia="ru-RU"/>
        </w:rPr>
      </w:pPr>
      <w:r w:rsidRPr="003860D6">
        <w:rPr>
          <w:rFonts w:ascii="KZ Times New Roman" w:eastAsia="Times New Roman" w:hAnsi="KZ Times New Roman" w:cs="Times New Roman"/>
          <w:snapToGrid w:val="0"/>
          <w:sz w:val="28"/>
          <w:szCs w:val="24"/>
          <w:lang w:val="kk-KZ" w:eastAsia="ru-RU"/>
        </w:rPr>
        <w:t>1.1 Кесте</w:t>
      </w:r>
      <w:r w:rsidRPr="003860D6">
        <w:rPr>
          <w:rFonts w:ascii="KZ Times New Roman" w:eastAsia="Times New Roman" w:hAnsi="KZ Times New Roman" w:cs="Times New Roman"/>
          <w:snapToGrid w:val="0"/>
          <w:sz w:val="28"/>
          <w:szCs w:val="24"/>
          <w:lang w:eastAsia="ru-RU"/>
        </w:rPr>
        <w:t xml:space="preserve"> – </w:t>
      </w:r>
      <w:r w:rsidRPr="003860D6">
        <w:rPr>
          <w:rFonts w:ascii="KZ Times New Roman" w:eastAsia="Times New Roman" w:hAnsi="KZ Times New Roman" w:cs="Times New Roman"/>
          <w:snapToGrid w:val="0"/>
          <w:sz w:val="28"/>
          <w:szCs w:val="24"/>
          <w:lang w:val="kk-KZ" w:eastAsia="ru-RU"/>
        </w:rPr>
        <w:t>Су сапасының класын анықтау критериялары</w:t>
      </w:r>
    </w:p>
    <w:p w:rsidR="003860D6" w:rsidRPr="003860D6" w:rsidRDefault="003860D6" w:rsidP="003860D6">
      <w:pPr>
        <w:spacing w:after="0" w:line="240" w:lineRule="auto"/>
        <w:ind w:left="720"/>
        <w:jc w:val="both"/>
        <w:rPr>
          <w:rFonts w:ascii="KZ Times New Roman" w:eastAsia="Times New Roman" w:hAnsi="KZ Times New Roman" w:cs="Times New Roman"/>
          <w:snapToGrid w:val="0"/>
          <w:sz w:val="28"/>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28"/>
        <w:gridCol w:w="2836"/>
        <w:gridCol w:w="2836"/>
      </w:tblGrid>
      <w:tr w:rsidR="003860D6" w:rsidRPr="003860D6" w:rsidTr="00785F9A">
        <w:tblPrEx>
          <w:tblCellMar>
            <w:top w:w="0" w:type="dxa"/>
            <w:bottom w:w="0" w:type="dxa"/>
          </w:tblCellMar>
        </w:tblPrEx>
        <w:tc>
          <w:tcPr>
            <w:tcW w:w="2728" w:type="dxa"/>
          </w:tcPr>
          <w:p w:rsidR="003860D6" w:rsidRPr="003860D6" w:rsidRDefault="003860D6" w:rsidP="003860D6">
            <w:pPr>
              <w:spacing w:after="0" w:line="240" w:lineRule="auto"/>
              <w:jc w:val="center"/>
              <w:rPr>
                <w:rFonts w:ascii="KZ Times New Roman" w:eastAsia="Times New Roman" w:hAnsi="KZ Times New Roman" w:cs="Times New Roman"/>
                <w:b/>
                <w:snapToGrid w:val="0"/>
                <w:sz w:val="28"/>
                <w:szCs w:val="24"/>
                <w:lang w:val="kk-KZ" w:eastAsia="ru-RU"/>
              </w:rPr>
            </w:pPr>
            <w:r w:rsidRPr="003860D6">
              <w:rPr>
                <w:rFonts w:ascii="KZ Times New Roman" w:eastAsia="Times New Roman" w:hAnsi="KZ Times New Roman" w:cs="Times New Roman"/>
                <w:b/>
                <w:snapToGrid w:val="0"/>
                <w:sz w:val="28"/>
                <w:szCs w:val="24"/>
                <w:lang w:val="kk-KZ" w:eastAsia="ru-RU"/>
              </w:rPr>
              <w:t>Су ластануының класы</w:t>
            </w:r>
          </w:p>
        </w:tc>
        <w:tc>
          <w:tcPr>
            <w:tcW w:w="2836" w:type="dxa"/>
          </w:tcPr>
          <w:p w:rsidR="003860D6" w:rsidRPr="003860D6" w:rsidRDefault="003860D6" w:rsidP="003860D6">
            <w:pPr>
              <w:keepNext/>
              <w:shd w:val="clear" w:color="auto" w:fill="FFFFFF"/>
              <w:spacing w:after="0" w:line="240" w:lineRule="auto"/>
              <w:jc w:val="center"/>
              <w:outlineLvl w:val="4"/>
              <w:rPr>
                <w:rFonts w:ascii="KZ Times New Roman" w:eastAsia="Batang" w:hAnsi="KZ Times New Roman" w:cs="Times New Roman"/>
                <w:b/>
                <w:spacing w:val="-5"/>
                <w:sz w:val="28"/>
                <w:szCs w:val="20"/>
                <w:lang w:val="kk-KZ" w:eastAsia="ko-KR"/>
              </w:rPr>
            </w:pPr>
            <w:r w:rsidRPr="003860D6">
              <w:rPr>
                <w:rFonts w:ascii="KZ Times New Roman" w:eastAsia="Batang" w:hAnsi="KZ Times New Roman" w:cs="Times New Roman"/>
                <w:b/>
                <w:spacing w:val="-5"/>
                <w:sz w:val="28"/>
                <w:szCs w:val="20"/>
                <w:lang w:val="kk-KZ" w:eastAsia="ko-KR"/>
              </w:rPr>
              <w:t xml:space="preserve">Сипаттама </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b/>
                <w:snapToGrid w:val="0"/>
                <w:sz w:val="28"/>
                <w:szCs w:val="24"/>
                <w:lang w:val="kk-KZ" w:eastAsia="ru-RU"/>
              </w:rPr>
            </w:pPr>
            <w:r w:rsidRPr="003860D6">
              <w:rPr>
                <w:rFonts w:ascii="KZ Times New Roman" w:eastAsia="Times New Roman" w:hAnsi="KZ Times New Roman" w:cs="Times New Roman"/>
                <w:b/>
                <w:snapToGrid w:val="0"/>
                <w:sz w:val="28"/>
                <w:szCs w:val="24"/>
                <w:lang w:val="kk-KZ" w:eastAsia="ru-RU"/>
              </w:rPr>
              <w:t>Су ластануының индексі</w:t>
            </w:r>
          </w:p>
        </w:tc>
      </w:tr>
      <w:tr w:rsidR="003860D6" w:rsidRPr="003860D6" w:rsidTr="00785F9A">
        <w:tblPrEx>
          <w:tblCellMar>
            <w:top w:w="0" w:type="dxa"/>
            <w:bottom w:w="0" w:type="dxa"/>
          </w:tblCellMar>
        </w:tblPrEx>
        <w:tc>
          <w:tcPr>
            <w:tcW w:w="2728"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eastAsia="ru-RU"/>
              </w:rPr>
              <w:t>1</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val="kk-KZ" w:eastAsia="ru-RU"/>
              </w:rPr>
            </w:pPr>
            <w:r w:rsidRPr="003860D6">
              <w:rPr>
                <w:rFonts w:ascii="KZ Times New Roman" w:eastAsia="Times New Roman" w:hAnsi="KZ Times New Roman" w:cs="Times New Roman"/>
                <w:snapToGrid w:val="0"/>
                <w:sz w:val="28"/>
                <w:szCs w:val="24"/>
                <w:lang w:val="kk-KZ" w:eastAsia="ru-RU"/>
              </w:rPr>
              <w:t>өте таза</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position w:val="-6"/>
                <w:sz w:val="28"/>
                <w:szCs w:val="24"/>
                <w:lang w:eastAsia="ru-RU"/>
              </w:rPr>
              <w:object w:dxaOrig="38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5pt;height:14.2pt" o:ole="" fillcolor="window">
                  <v:imagedata r:id="rId6" o:title=""/>
                </v:shape>
                <o:OLEObject Type="Embed" ProgID="Equation.3" ShapeID="_x0000_i1025" DrawAspect="Content" ObjectID="_1615632193" r:id="rId7"/>
              </w:object>
            </w:r>
          </w:p>
        </w:tc>
      </w:tr>
      <w:tr w:rsidR="003860D6" w:rsidRPr="003860D6" w:rsidTr="00785F9A">
        <w:tblPrEx>
          <w:tblCellMar>
            <w:top w:w="0" w:type="dxa"/>
            <w:bottom w:w="0" w:type="dxa"/>
          </w:tblCellMar>
        </w:tblPrEx>
        <w:tc>
          <w:tcPr>
            <w:tcW w:w="2728"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eastAsia="ru-RU"/>
              </w:rPr>
              <w:t>2</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val="kk-KZ" w:eastAsia="ru-RU"/>
              </w:rPr>
            </w:pPr>
            <w:r w:rsidRPr="003860D6">
              <w:rPr>
                <w:rFonts w:ascii="KZ Times New Roman" w:eastAsia="Times New Roman" w:hAnsi="KZ Times New Roman" w:cs="Times New Roman"/>
                <w:snapToGrid w:val="0"/>
                <w:sz w:val="28"/>
                <w:szCs w:val="24"/>
                <w:lang w:val="kk-KZ" w:eastAsia="ru-RU"/>
              </w:rPr>
              <w:t>таза</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eastAsia="ru-RU"/>
              </w:rPr>
              <w:t xml:space="preserve"> </w:t>
            </w:r>
            <w:r w:rsidRPr="003860D6">
              <w:rPr>
                <w:rFonts w:ascii="KZ Times New Roman" w:eastAsia="Times New Roman" w:hAnsi="KZ Times New Roman" w:cs="Times New Roman"/>
                <w:snapToGrid w:val="0"/>
                <w:sz w:val="28"/>
                <w:szCs w:val="24"/>
                <w:lang w:val="en-US" w:eastAsia="ru-RU"/>
              </w:rPr>
              <w:t xml:space="preserve">&gt; </w:t>
            </w:r>
            <w:r w:rsidRPr="003860D6">
              <w:rPr>
                <w:rFonts w:ascii="KZ Times New Roman" w:eastAsia="Times New Roman" w:hAnsi="KZ Times New Roman" w:cs="Times New Roman"/>
                <w:snapToGrid w:val="0"/>
                <w:sz w:val="28"/>
                <w:szCs w:val="24"/>
                <w:lang w:eastAsia="ru-RU"/>
              </w:rPr>
              <w:t>0,3 – 1</w:t>
            </w:r>
          </w:p>
        </w:tc>
      </w:tr>
      <w:tr w:rsidR="003860D6" w:rsidRPr="003860D6" w:rsidTr="00785F9A">
        <w:tblPrEx>
          <w:tblCellMar>
            <w:top w:w="0" w:type="dxa"/>
            <w:bottom w:w="0" w:type="dxa"/>
          </w:tblCellMar>
        </w:tblPrEx>
        <w:tc>
          <w:tcPr>
            <w:tcW w:w="2728"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eastAsia="ru-RU"/>
              </w:rPr>
              <w:t>3</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val="kk-KZ" w:eastAsia="ru-RU"/>
              </w:rPr>
            </w:pPr>
            <w:r w:rsidRPr="003860D6">
              <w:rPr>
                <w:rFonts w:ascii="KZ Times New Roman" w:eastAsia="Times New Roman" w:hAnsi="KZ Times New Roman" w:cs="Times New Roman"/>
                <w:snapToGrid w:val="0"/>
                <w:sz w:val="28"/>
                <w:szCs w:val="24"/>
                <w:lang w:val="kk-KZ" w:eastAsia="ru-RU"/>
              </w:rPr>
              <w:t>Қалыпты ластанған</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val="en-US" w:eastAsia="ru-RU"/>
              </w:rPr>
              <w:t xml:space="preserve"> &gt; </w:t>
            </w:r>
            <w:r w:rsidRPr="003860D6">
              <w:rPr>
                <w:rFonts w:ascii="KZ Times New Roman" w:eastAsia="Times New Roman" w:hAnsi="KZ Times New Roman" w:cs="Times New Roman"/>
                <w:snapToGrid w:val="0"/>
                <w:sz w:val="28"/>
                <w:szCs w:val="24"/>
                <w:lang w:eastAsia="ru-RU"/>
              </w:rPr>
              <w:t>1- 2,5</w:t>
            </w:r>
          </w:p>
        </w:tc>
      </w:tr>
      <w:tr w:rsidR="003860D6" w:rsidRPr="003860D6" w:rsidTr="00785F9A">
        <w:tblPrEx>
          <w:tblCellMar>
            <w:top w:w="0" w:type="dxa"/>
            <w:bottom w:w="0" w:type="dxa"/>
          </w:tblCellMar>
        </w:tblPrEx>
        <w:tc>
          <w:tcPr>
            <w:tcW w:w="2728"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eastAsia="ru-RU"/>
              </w:rPr>
              <w:t>4</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val="kk-KZ" w:eastAsia="ru-RU"/>
              </w:rPr>
            </w:pPr>
            <w:r w:rsidRPr="003860D6">
              <w:rPr>
                <w:rFonts w:ascii="KZ Times New Roman" w:eastAsia="Times New Roman" w:hAnsi="KZ Times New Roman" w:cs="Times New Roman"/>
                <w:snapToGrid w:val="0"/>
                <w:sz w:val="28"/>
                <w:szCs w:val="24"/>
                <w:lang w:val="kk-KZ" w:eastAsia="ru-RU"/>
              </w:rPr>
              <w:t>ластанған</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position w:val="-10"/>
                <w:sz w:val="28"/>
                <w:szCs w:val="24"/>
                <w:lang w:eastAsia="ru-RU"/>
              </w:rPr>
              <w:object w:dxaOrig="180" w:dyaOrig="340">
                <v:shape id="_x0000_i1026" type="#_x0000_t75" style="width:9.15pt;height:17.25pt" o:ole="" fillcolor="window">
                  <v:imagedata r:id="rId8" o:title=""/>
                </v:shape>
                <o:OLEObject Type="Embed" ProgID="Equation.3" ShapeID="_x0000_i1026" DrawAspect="Content" ObjectID="_1615632194" r:id="rId9"/>
              </w:object>
            </w:r>
            <w:r w:rsidRPr="003860D6">
              <w:rPr>
                <w:rFonts w:ascii="KZ Times New Roman" w:eastAsia="Times New Roman" w:hAnsi="KZ Times New Roman" w:cs="Times New Roman"/>
                <w:snapToGrid w:val="0"/>
                <w:sz w:val="28"/>
                <w:szCs w:val="24"/>
                <w:lang w:val="en-US" w:eastAsia="ru-RU"/>
              </w:rPr>
              <w:t xml:space="preserve">&gt; </w:t>
            </w:r>
            <w:r w:rsidRPr="003860D6">
              <w:rPr>
                <w:rFonts w:ascii="KZ Times New Roman" w:eastAsia="Times New Roman" w:hAnsi="KZ Times New Roman" w:cs="Times New Roman"/>
                <w:snapToGrid w:val="0"/>
                <w:sz w:val="28"/>
                <w:szCs w:val="24"/>
                <w:lang w:eastAsia="ru-RU"/>
              </w:rPr>
              <w:t>2,5 – 4</w:t>
            </w:r>
            <w:r w:rsidRPr="003860D6">
              <w:rPr>
                <w:rFonts w:ascii="KZ Times New Roman" w:eastAsia="Times New Roman" w:hAnsi="KZ Times New Roman" w:cs="Times New Roman"/>
                <w:snapToGrid w:val="0"/>
                <w:position w:val="-10"/>
                <w:sz w:val="28"/>
                <w:szCs w:val="24"/>
                <w:lang w:eastAsia="ru-RU"/>
              </w:rPr>
              <w:object w:dxaOrig="180" w:dyaOrig="340">
                <v:shape id="_x0000_i1027" type="#_x0000_t75" style="width:9.15pt;height:17.25pt" o:ole="" fillcolor="window">
                  <v:imagedata r:id="rId8" o:title=""/>
                </v:shape>
                <o:OLEObject Type="Embed" ProgID="Equation.3" ShapeID="_x0000_i1027" DrawAspect="Content" ObjectID="_1615632195" r:id="rId10"/>
              </w:object>
            </w:r>
            <w:r w:rsidRPr="003860D6">
              <w:rPr>
                <w:rFonts w:ascii="KZ Times New Roman" w:eastAsia="Times New Roman" w:hAnsi="KZ Times New Roman" w:cs="Times New Roman"/>
                <w:snapToGrid w:val="0"/>
                <w:position w:val="-10"/>
                <w:sz w:val="28"/>
                <w:szCs w:val="24"/>
                <w:lang w:eastAsia="ru-RU"/>
              </w:rPr>
              <w:object w:dxaOrig="180" w:dyaOrig="340">
                <v:shape id="_x0000_i1028" type="#_x0000_t75" style="width:9.15pt;height:17.25pt" o:ole="" fillcolor="window">
                  <v:imagedata r:id="rId8" o:title=""/>
                </v:shape>
                <o:OLEObject Type="Embed" ProgID="Equation.3" ShapeID="_x0000_i1028" DrawAspect="Content" ObjectID="_1615632196" r:id="rId11"/>
              </w:object>
            </w:r>
          </w:p>
        </w:tc>
      </w:tr>
      <w:tr w:rsidR="003860D6" w:rsidRPr="003860D6" w:rsidTr="00785F9A">
        <w:tblPrEx>
          <w:tblCellMar>
            <w:top w:w="0" w:type="dxa"/>
            <w:bottom w:w="0" w:type="dxa"/>
          </w:tblCellMar>
        </w:tblPrEx>
        <w:tc>
          <w:tcPr>
            <w:tcW w:w="2728"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eastAsia="ru-RU"/>
              </w:rPr>
              <w:t>5</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val="kk-KZ" w:eastAsia="ru-RU"/>
              </w:rPr>
            </w:pPr>
            <w:r w:rsidRPr="003860D6">
              <w:rPr>
                <w:rFonts w:ascii="KZ Times New Roman" w:eastAsia="Times New Roman" w:hAnsi="KZ Times New Roman" w:cs="Times New Roman"/>
                <w:snapToGrid w:val="0"/>
                <w:sz w:val="28"/>
                <w:szCs w:val="24"/>
                <w:lang w:val="kk-KZ" w:eastAsia="ru-RU"/>
              </w:rPr>
              <w:t>лас</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eastAsia="ru-RU"/>
              </w:rPr>
              <w:t>4 – 6</w:t>
            </w:r>
          </w:p>
        </w:tc>
      </w:tr>
      <w:tr w:rsidR="003860D6" w:rsidRPr="003860D6" w:rsidTr="00785F9A">
        <w:tblPrEx>
          <w:tblCellMar>
            <w:top w:w="0" w:type="dxa"/>
            <w:bottom w:w="0" w:type="dxa"/>
          </w:tblCellMar>
        </w:tblPrEx>
        <w:tc>
          <w:tcPr>
            <w:tcW w:w="2728"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eastAsia="ru-RU"/>
              </w:rPr>
              <w:t>6</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val="kk-KZ" w:eastAsia="ru-RU"/>
              </w:rPr>
            </w:pPr>
            <w:r w:rsidRPr="003860D6">
              <w:rPr>
                <w:rFonts w:ascii="KZ Times New Roman" w:eastAsia="Times New Roman" w:hAnsi="KZ Times New Roman" w:cs="Times New Roman"/>
                <w:snapToGrid w:val="0"/>
                <w:sz w:val="28"/>
                <w:szCs w:val="24"/>
                <w:lang w:val="kk-KZ" w:eastAsia="ru-RU"/>
              </w:rPr>
              <w:t>өте лас</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val="en-US" w:eastAsia="ru-RU"/>
              </w:rPr>
              <w:t xml:space="preserve">&gt; </w:t>
            </w:r>
            <w:r w:rsidRPr="003860D6">
              <w:rPr>
                <w:rFonts w:ascii="KZ Times New Roman" w:eastAsia="Times New Roman" w:hAnsi="KZ Times New Roman" w:cs="Times New Roman"/>
                <w:snapToGrid w:val="0"/>
                <w:sz w:val="28"/>
                <w:szCs w:val="24"/>
                <w:lang w:eastAsia="ru-RU"/>
              </w:rPr>
              <w:t>6 – 10</w:t>
            </w:r>
          </w:p>
        </w:tc>
      </w:tr>
      <w:tr w:rsidR="003860D6" w:rsidRPr="003860D6" w:rsidTr="00785F9A">
        <w:tblPrEx>
          <w:tblCellMar>
            <w:top w:w="0" w:type="dxa"/>
            <w:bottom w:w="0" w:type="dxa"/>
          </w:tblCellMar>
        </w:tblPrEx>
        <w:tc>
          <w:tcPr>
            <w:tcW w:w="2728"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0"/>
                <w:lang w:eastAsia="ru-RU"/>
              </w:rPr>
            </w:pPr>
            <w:r w:rsidRPr="003860D6">
              <w:rPr>
                <w:rFonts w:ascii="KZ Times New Roman" w:eastAsia="Times New Roman" w:hAnsi="KZ Times New Roman" w:cs="Times New Roman"/>
                <w:snapToGrid w:val="0"/>
                <w:sz w:val="28"/>
                <w:szCs w:val="20"/>
                <w:lang w:eastAsia="ru-RU"/>
              </w:rPr>
              <w:t>7</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val="kk-KZ" w:eastAsia="ru-RU"/>
              </w:rPr>
            </w:pPr>
            <w:r w:rsidRPr="003860D6">
              <w:rPr>
                <w:rFonts w:ascii="KZ Times New Roman" w:eastAsia="Times New Roman" w:hAnsi="KZ Times New Roman" w:cs="Times New Roman"/>
                <w:snapToGrid w:val="0"/>
                <w:sz w:val="28"/>
                <w:szCs w:val="24"/>
                <w:lang w:val="kk-KZ" w:eastAsia="ru-RU"/>
              </w:rPr>
              <w:t>Шамадан тыс лас</w:t>
            </w:r>
          </w:p>
        </w:tc>
        <w:tc>
          <w:tcPr>
            <w:tcW w:w="2836" w:type="dxa"/>
          </w:tcPr>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eastAsia="ru-RU"/>
              </w:rPr>
            </w:pPr>
            <w:r w:rsidRPr="003860D6">
              <w:rPr>
                <w:rFonts w:ascii="KZ Times New Roman" w:eastAsia="Times New Roman" w:hAnsi="KZ Times New Roman" w:cs="Times New Roman"/>
                <w:snapToGrid w:val="0"/>
                <w:sz w:val="28"/>
                <w:szCs w:val="24"/>
                <w:lang w:val="en-US" w:eastAsia="ru-RU"/>
              </w:rPr>
              <w:t>&gt;</w:t>
            </w:r>
            <w:r w:rsidRPr="003860D6">
              <w:rPr>
                <w:rFonts w:ascii="KZ Times New Roman" w:eastAsia="Times New Roman" w:hAnsi="KZ Times New Roman" w:cs="Times New Roman"/>
                <w:snapToGrid w:val="0"/>
                <w:sz w:val="28"/>
                <w:szCs w:val="24"/>
                <w:lang w:eastAsia="ru-RU"/>
              </w:rPr>
              <w:t>10</w:t>
            </w:r>
          </w:p>
        </w:tc>
      </w:tr>
    </w:tbl>
    <w:p w:rsidR="003860D6" w:rsidRPr="003860D6" w:rsidRDefault="003860D6" w:rsidP="003860D6">
      <w:pPr>
        <w:spacing w:after="0" w:line="240" w:lineRule="auto"/>
        <w:jc w:val="both"/>
        <w:rPr>
          <w:rFonts w:ascii="KZ Times New Roman" w:eastAsia="Times New Roman" w:hAnsi="KZ Times New Roman" w:cs="Times New Roman"/>
          <w:spacing w:val="8"/>
          <w:sz w:val="28"/>
          <w:szCs w:val="24"/>
          <w:lang w:eastAsia="ru-RU"/>
        </w:rPr>
      </w:pPr>
    </w:p>
    <w:p w:rsidR="003860D6" w:rsidRPr="003860D6" w:rsidRDefault="003860D6" w:rsidP="003860D6">
      <w:pPr>
        <w:spacing w:after="0" w:line="240" w:lineRule="auto"/>
        <w:ind w:firstLine="720"/>
        <w:jc w:val="both"/>
        <w:rPr>
          <w:rFonts w:ascii="KZ Times New Roman" w:eastAsia="Times New Roman" w:hAnsi="KZ Times New Roman" w:cs="Times New Roman"/>
          <w:spacing w:val="8"/>
          <w:sz w:val="28"/>
          <w:szCs w:val="24"/>
          <w:lang w:val="kk-KZ" w:eastAsia="ru-RU"/>
        </w:rPr>
      </w:pPr>
      <w:r w:rsidRPr="003860D6">
        <w:rPr>
          <w:rFonts w:ascii="KZ Times New Roman" w:eastAsia="Times New Roman" w:hAnsi="KZ Times New Roman" w:cs="Times New Roman"/>
          <w:spacing w:val="8"/>
          <w:sz w:val="28"/>
          <w:szCs w:val="24"/>
          <w:lang w:val="kk-KZ" w:eastAsia="ru-RU"/>
        </w:rPr>
        <w:t xml:space="preserve">Әр жекелеген ингредиент бойынша шекті-рауалы концентрация (ары қарай ШРК) бекітумен ластаушы заттардың концентрациясын салыстыруға негізделген  бағалаудың қолданыстағы жүйесі  заттардың біріккен әсерінің эффектілігін ескермейді. </w:t>
      </w:r>
    </w:p>
    <w:p w:rsidR="003860D6" w:rsidRPr="003860D6" w:rsidRDefault="003860D6" w:rsidP="003860D6">
      <w:pPr>
        <w:spacing w:after="0" w:line="240" w:lineRule="auto"/>
        <w:ind w:firstLine="800"/>
        <w:jc w:val="both"/>
        <w:rPr>
          <w:rFonts w:ascii="KZ Times New Roman" w:eastAsia="Times New Roman" w:hAnsi="KZ Times New Roman" w:cs="Times New Roman"/>
          <w:sz w:val="28"/>
          <w:szCs w:val="24"/>
          <w:lang w:eastAsia="ru-RU"/>
        </w:rPr>
      </w:pPr>
    </w:p>
    <w:p w:rsidR="003860D6" w:rsidRPr="003860D6" w:rsidRDefault="003860D6" w:rsidP="003860D6">
      <w:pPr>
        <w:numPr>
          <w:ilvl w:val="1"/>
          <w:numId w:val="6"/>
        </w:numPr>
        <w:shd w:val="clear" w:color="auto" w:fill="FFFFFF"/>
        <w:spacing w:after="0" w:line="240" w:lineRule="auto"/>
        <w:jc w:val="both"/>
        <w:rPr>
          <w:rFonts w:ascii="KZ Times New Roman" w:eastAsia="Times New Roman" w:hAnsi="KZ Times New Roman" w:cs="Times New Roman"/>
          <w:b/>
          <w:color w:val="000000"/>
          <w:spacing w:val="-1"/>
          <w:sz w:val="28"/>
          <w:szCs w:val="24"/>
          <w:lang w:val="kk-KZ" w:eastAsia="ru-RU"/>
        </w:rPr>
      </w:pPr>
      <w:r w:rsidRPr="003860D6">
        <w:rPr>
          <w:rFonts w:ascii="KZ Times New Roman" w:eastAsia="Times New Roman" w:hAnsi="KZ Times New Roman" w:cs="Times New Roman"/>
          <w:b/>
          <w:color w:val="000000"/>
          <w:spacing w:val="-1"/>
          <w:sz w:val="28"/>
          <w:szCs w:val="24"/>
          <w:lang w:val="kk-KZ" w:eastAsia="ru-RU"/>
        </w:rPr>
        <w:t xml:space="preserve"> Су объектілерінің ластануын нормалау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Қоршаған ортаның сапасын бағалау мақсатында қоршаған орта сапасының стандарттары жасалған. Стандарт экологиялық және өндірістік –шаруашылық болып бөлінеді.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Экологиялық стандарт қоршаған ортаға шекті рауалы нормаларын белгілейді. Егер де осы экологиялық регламенттер негізінде есептелген және құқықтық статус алған антропогендік жүктеме шамасы белгіленген мөлшерден асатын болса, адам денсаулығына қауіп төнуі, ал өсімдіктер мен жануарлар әлемін құртатын әсер орын алуы мүмкін. Осы нормалар сақталған жағдайда экожүйелердің тозуы болмайды, биологиялық алуантүрлілік пен халықтың экологиялық қауіпсіздігі сақталады.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Қоршаған табиғи орта сапасының барлық нормативтері үш түрге бөлінеді: санитарлық-гигиеналық, экологиялық (өндірістік-шаруашылық) және қосалқы.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Санитарлық-гигиеналық нормаларға</w:t>
      </w:r>
      <w:r w:rsidRPr="003860D6">
        <w:rPr>
          <w:rFonts w:ascii="KZ Times New Roman" w:eastAsia="Times New Roman" w:hAnsi="KZ Times New Roman" w:cs="Times New Roman"/>
          <w:i/>
          <w:sz w:val="28"/>
          <w:szCs w:val="24"/>
          <w:lang w:val="kk-KZ" w:eastAsia="ru-RU"/>
        </w:rPr>
        <w:t xml:space="preserve"> </w:t>
      </w:r>
      <w:r w:rsidRPr="003860D6">
        <w:rPr>
          <w:rFonts w:ascii="KZ Times New Roman" w:eastAsia="Times New Roman" w:hAnsi="KZ Times New Roman" w:cs="Times New Roman"/>
          <w:sz w:val="28"/>
          <w:szCs w:val="24"/>
          <w:lang w:val="kk-KZ" w:eastAsia="ru-RU"/>
        </w:rPr>
        <w:t xml:space="preserve">– адамды қоршаған ортаның санитарлық-гигиеналық жағдайларының және сапасының көрсеткіштері. Санитарлық-гигиеналық нормативтерге зиянды заттардың (химиялық, биологиялық) шекті рауалы концентациясы немесе шекті рауалы мөлшері, физикалық әсерлер, санитарлық қорғау аймағы, радияциялық әсерлердің шекті рауалы деңгейі жатады.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Екінші нормативтер тобына экологиялық норматив –экологиялық регламенттер негізінде есептелген және құқықтық статус алған антропогендік жүктеме шамалары жатады.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Қосалқы нормалар мен ережелердің негізгі мақсаты қолданылатын терминдерді, ұйымдастыру құрылымдарының және экологиялық қатынасты заң тәртібімен реттеу бірлігінде беріледі.  Қоршаған табиғи ортаны сипаттайтын сапа нормативтерін топтастыру үлгісі 1.2 кестеде берілген.</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1.2 Кесте - Қоршаған табиғи ортаны сипаттайтын сапа нормативтерін топтастыру</w:t>
      </w: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44"/>
        <w:gridCol w:w="2890"/>
        <w:gridCol w:w="2826"/>
      </w:tblGrid>
      <w:tr w:rsidR="003860D6" w:rsidRPr="003860D6" w:rsidTr="00785F9A">
        <w:tblPrEx>
          <w:tblCellMar>
            <w:top w:w="0" w:type="dxa"/>
            <w:bottom w:w="0" w:type="dxa"/>
          </w:tblCellMar>
        </w:tblPrEx>
        <w:tc>
          <w:tcPr>
            <w:tcW w:w="8460" w:type="dxa"/>
            <w:gridSpan w:val="3"/>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Қоршаған табиғи ортаның сапалық нормативтері</w:t>
            </w:r>
          </w:p>
        </w:tc>
      </w:tr>
      <w:tr w:rsidR="003860D6" w:rsidRPr="003860D6" w:rsidTr="00785F9A">
        <w:tblPrEx>
          <w:tblCellMar>
            <w:top w:w="0" w:type="dxa"/>
            <w:bottom w:w="0" w:type="dxa"/>
          </w:tblCellMar>
        </w:tblPrEx>
        <w:tc>
          <w:tcPr>
            <w:tcW w:w="2744" w:type="dxa"/>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Санитарлық-гигиеналық</w:t>
            </w:r>
          </w:p>
        </w:tc>
        <w:tc>
          <w:tcPr>
            <w:tcW w:w="2890" w:type="dxa"/>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Экологиялық </w:t>
            </w:r>
          </w:p>
        </w:tc>
        <w:tc>
          <w:tcPr>
            <w:tcW w:w="2826" w:type="dxa"/>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Қосалқы </w:t>
            </w:r>
          </w:p>
        </w:tc>
      </w:tr>
      <w:tr w:rsidR="003860D6" w:rsidRPr="003860D6" w:rsidTr="00785F9A">
        <w:tblPrEx>
          <w:tblCellMar>
            <w:top w:w="0" w:type="dxa"/>
            <w:bottom w:w="0" w:type="dxa"/>
          </w:tblCellMar>
        </w:tblPrEx>
        <w:tc>
          <w:tcPr>
            <w:tcW w:w="2744" w:type="dxa"/>
          </w:tcPr>
          <w:p w:rsidR="003860D6" w:rsidRPr="003860D6" w:rsidRDefault="003860D6" w:rsidP="003860D6">
            <w:pPr>
              <w:numPr>
                <w:ilvl w:val="0"/>
                <w:numId w:val="5"/>
              </w:numPr>
              <w:spacing w:after="0" w:line="240" w:lineRule="auto"/>
              <w:ind w:left="36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Зиянды химиялық заттардың ШРК</w:t>
            </w:r>
          </w:p>
          <w:p w:rsidR="003860D6" w:rsidRPr="003860D6" w:rsidRDefault="003860D6" w:rsidP="003860D6">
            <w:pPr>
              <w:numPr>
                <w:ilvl w:val="0"/>
                <w:numId w:val="5"/>
              </w:numPr>
              <w:spacing w:after="0" w:line="240" w:lineRule="auto"/>
              <w:ind w:left="36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Физикалық әсердің ШМК</w:t>
            </w:r>
          </w:p>
          <w:p w:rsidR="003860D6" w:rsidRPr="003860D6" w:rsidRDefault="003860D6" w:rsidP="003860D6">
            <w:pPr>
              <w:numPr>
                <w:ilvl w:val="0"/>
                <w:numId w:val="5"/>
              </w:numPr>
              <w:spacing w:after="0" w:line="240" w:lineRule="auto"/>
              <w:ind w:left="36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Биологиялық заттардың ШМК</w:t>
            </w:r>
          </w:p>
          <w:p w:rsidR="003860D6" w:rsidRPr="003860D6" w:rsidRDefault="003860D6" w:rsidP="003860D6">
            <w:pPr>
              <w:numPr>
                <w:ilvl w:val="0"/>
                <w:numId w:val="5"/>
              </w:numPr>
              <w:spacing w:after="0" w:line="240" w:lineRule="auto"/>
              <w:ind w:left="36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Радиацияның ШРД</w:t>
            </w:r>
          </w:p>
          <w:p w:rsidR="003860D6" w:rsidRPr="003860D6" w:rsidRDefault="003860D6" w:rsidP="003860D6">
            <w:pPr>
              <w:numPr>
                <w:ilvl w:val="0"/>
                <w:numId w:val="5"/>
              </w:numPr>
              <w:spacing w:after="0" w:line="240" w:lineRule="auto"/>
              <w:ind w:left="36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Тағам өнімдеріндегі химиялық заттардың ШРК</w:t>
            </w:r>
          </w:p>
          <w:p w:rsidR="003860D6" w:rsidRPr="003860D6" w:rsidRDefault="003860D6" w:rsidP="003860D6">
            <w:pPr>
              <w:numPr>
                <w:ilvl w:val="0"/>
                <w:numId w:val="5"/>
              </w:numPr>
              <w:spacing w:after="0" w:line="240" w:lineRule="auto"/>
              <w:ind w:left="36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Санитарлық сақтау белдемінің нормативтері</w:t>
            </w:r>
          </w:p>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p>
        </w:tc>
        <w:tc>
          <w:tcPr>
            <w:tcW w:w="2890" w:type="dxa"/>
          </w:tcPr>
          <w:p w:rsidR="003860D6" w:rsidRPr="003860D6" w:rsidRDefault="003860D6" w:rsidP="003860D6">
            <w:pPr>
              <w:numPr>
                <w:ilvl w:val="0"/>
                <w:numId w:val="5"/>
              </w:numPr>
              <w:tabs>
                <w:tab w:val="num" w:pos="230"/>
              </w:tabs>
              <w:spacing w:after="0" w:line="240" w:lineRule="auto"/>
              <w:ind w:left="230" w:hanging="18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Шығарынды мен төгіндінің нормативтері</w:t>
            </w:r>
          </w:p>
          <w:p w:rsidR="003860D6" w:rsidRPr="003860D6" w:rsidRDefault="003860D6" w:rsidP="003860D6">
            <w:pPr>
              <w:numPr>
                <w:ilvl w:val="0"/>
                <w:numId w:val="5"/>
              </w:numPr>
              <w:tabs>
                <w:tab w:val="num" w:pos="230"/>
              </w:tabs>
              <w:spacing w:after="0" w:line="240" w:lineRule="auto"/>
              <w:ind w:left="230" w:hanging="18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Шу мен вибрацияның нормативтері</w:t>
            </w:r>
          </w:p>
          <w:p w:rsidR="003860D6" w:rsidRPr="003860D6" w:rsidRDefault="003860D6" w:rsidP="003860D6">
            <w:pPr>
              <w:numPr>
                <w:ilvl w:val="0"/>
                <w:numId w:val="5"/>
              </w:numPr>
              <w:tabs>
                <w:tab w:val="num" w:pos="230"/>
              </w:tabs>
              <w:spacing w:after="0" w:line="240" w:lineRule="auto"/>
              <w:ind w:left="230" w:hanging="18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Биологиялық ластанудың нормативтері</w:t>
            </w:r>
          </w:p>
          <w:p w:rsidR="003860D6" w:rsidRPr="003860D6" w:rsidRDefault="003860D6" w:rsidP="003860D6">
            <w:pPr>
              <w:numPr>
                <w:ilvl w:val="0"/>
                <w:numId w:val="5"/>
              </w:numPr>
              <w:tabs>
                <w:tab w:val="num" w:pos="230"/>
              </w:tabs>
              <w:spacing w:after="0" w:line="240" w:lineRule="auto"/>
              <w:ind w:left="230" w:hanging="18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Радиация нормативтері</w:t>
            </w:r>
          </w:p>
          <w:p w:rsidR="003860D6" w:rsidRPr="003860D6" w:rsidRDefault="003860D6" w:rsidP="003860D6">
            <w:pPr>
              <w:numPr>
                <w:ilvl w:val="0"/>
                <w:numId w:val="5"/>
              </w:numPr>
              <w:tabs>
                <w:tab w:val="num" w:pos="230"/>
              </w:tabs>
              <w:spacing w:after="0" w:line="240" w:lineRule="auto"/>
              <w:ind w:left="230" w:hanging="18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Шаруашылықта химиялық заттарды қолдану нормативтері</w:t>
            </w:r>
          </w:p>
          <w:p w:rsidR="003860D6" w:rsidRPr="003860D6" w:rsidRDefault="003860D6" w:rsidP="003860D6">
            <w:pPr>
              <w:numPr>
                <w:ilvl w:val="0"/>
                <w:numId w:val="5"/>
              </w:numPr>
              <w:tabs>
                <w:tab w:val="num" w:pos="230"/>
              </w:tabs>
              <w:spacing w:after="0" w:line="240" w:lineRule="auto"/>
              <w:ind w:left="230" w:hanging="18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Құрылыстық, қала құрылысының ережелері</w:t>
            </w:r>
          </w:p>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p>
        </w:tc>
        <w:tc>
          <w:tcPr>
            <w:tcW w:w="2826" w:type="dxa"/>
          </w:tcPr>
          <w:p w:rsidR="003860D6" w:rsidRPr="003860D6" w:rsidRDefault="003860D6" w:rsidP="003860D6">
            <w:pPr>
              <w:numPr>
                <w:ilvl w:val="0"/>
                <w:numId w:val="5"/>
              </w:numPr>
              <w:tabs>
                <w:tab w:val="num" w:pos="100"/>
              </w:tabs>
              <w:spacing w:after="0" w:line="240" w:lineRule="auto"/>
              <w:ind w:left="100" w:hanging="10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Терминология нормативтері</w:t>
            </w:r>
          </w:p>
          <w:p w:rsidR="003860D6" w:rsidRPr="003860D6" w:rsidRDefault="003860D6" w:rsidP="003860D6">
            <w:pPr>
              <w:numPr>
                <w:ilvl w:val="0"/>
                <w:numId w:val="5"/>
              </w:numPr>
              <w:tabs>
                <w:tab w:val="num" w:pos="100"/>
              </w:tabs>
              <w:spacing w:after="0" w:line="240" w:lineRule="auto"/>
              <w:ind w:left="100" w:hanging="10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Ұйымдастырушылық нормативтер</w:t>
            </w:r>
          </w:p>
          <w:p w:rsidR="003860D6" w:rsidRPr="003860D6" w:rsidRDefault="003860D6" w:rsidP="003860D6">
            <w:pPr>
              <w:numPr>
                <w:ilvl w:val="0"/>
                <w:numId w:val="5"/>
              </w:numPr>
              <w:tabs>
                <w:tab w:val="num" w:pos="100"/>
              </w:tabs>
              <w:spacing w:after="0" w:line="240" w:lineRule="auto"/>
              <w:ind w:left="100" w:hanging="10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Заңдылық нормативтер</w:t>
            </w:r>
          </w:p>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p>
        </w:tc>
      </w:tr>
    </w:tbl>
    <w:p w:rsidR="003860D6" w:rsidRPr="003860D6" w:rsidRDefault="003860D6" w:rsidP="003860D6">
      <w:pPr>
        <w:spacing w:after="0" w:line="240" w:lineRule="auto"/>
        <w:ind w:firstLine="720"/>
        <w:jc w:val="center"/>
        <w:rPr>
          <w:rFonts w:ascii="KZ Times New Roman" w:eastAsia="Times New Roman" w:hAnsi="KZ Times New Roman" w:cs="Times New Roman"/>
          <w:b/>
          <w:sz w:val="28"/>
          <w:szCs w:val="24"/>
          <w:lang w:val="kk-KZ" w:eastAsia="ru-RU"/>
        </w:rPr>
      </w:pP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Қазақстан республикасының «Қоршаған табиғи ортаны қорғау» заңына сәйкес, осы нормативтер тобына зиянды заттардың шекті рауалы </w:t>
      </w:r>
      <w:r w:rsidRPr="003860D6">
        <w:rPr>
          <w:rFonts w:ascii="KZ Times New Roman" w:eastAsia="Times New Roman" w:hAnsi="KZ Times New Roman" w:cs="Times New Roman"/>
          <w:sz w:val="28"/>
          <w:szCs w:val="24"/>
          <w:lang w:val="kk-KZ" w:eastAsia="ru-RU"/>
        </w:rPr>
        <w:lastRenderedPageBreak/>
        <w:t xml:space="preserve">концентрациялары нормативтерін, радиация, шу, вибрация, магнит өрістері әсерінің </w:t>
      </w:r>
      <w:r w:rsidRPr="003860D6">
        <w:rPr>
          <w:rFonts w:ascii="KZ Times New Roman" w:eastAsia="Times New Roman" w:hAnsi="KZ Times New Roman" w:cs="Times New Roman"/>
          <w:b/>
          <w:sz w:val="28"/>
          <w:szCs w:val="24"/>
          <w:lang w:val="kk-KZ" w:eastAsia="ru-RU"/>
        </w:rPr>
        <w:t>шекті рауалы деңгейлері</w:t>
      </w:r>
      <w:r w:rsidRPr="003860D6">
        <w:rPr>
          <w:rFonts w:ascii="KZ Times New Roman" w:eastAsia="Times New Roman" w:hAnsi="KZ Times New Roman" w:cs="Times New Roman"/>
          <w:sz w:val="28"/>
          <w:szCs w:val="24"/>
          <w:lang w:val="kk-KZ" w:eastAsia="ru-RU"/>
        </w:rPr>
        <w:t xml:space="preserve"> (ШРД)  нормативтерін, зиянды заттардың тағамдық өнімдердегі шекті рауалы қалдық мөлшерлер (көкөністегі нитрат, ауыз судағы тұздар) нормативтерін жатқызады. </w:t>
      </w:r>
    </w:p>
    <w:p w:rsidR="003860D6" w:rsidRPr="003860D6" w:rsidRDefault="003860D6" w:rsidP="003860D6">
      <w:pPr>
        <w:spacing w:after="0" w:line="240" w:lineRule="auto"/>
        <w:ind w:firstLine="720"/>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Судағы зиянды заттарды нормалау</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Зиянды заттар үшін биосфераның әр компонентіне арнайы белгіленген ШРК-ның шамалары бар.</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Сулы орта немесе су объектілері: </w:t>
      </w:r>
    </w:p>
    <w:p w:rsidR="003860D6" w:rsidRPr="003860D6" w:rsidRDefault="003860D6" w:rsidP="003860D6">
      <w:pPr>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 ШРК</w:t>
      </w:r>
      <w:r w:rsidRPr="003860D6">
        <w:rPr>
          <w:rFonts w:ascii="KZ Times New Roman" w:eastAsia="Times New Roman" w:hAnsi="KZ Times New Roman" w:cs="Times New Roman"/>
          <w:b/>
          <w:sz w:val="28"/>
          <w:szCs w:val="24"/>
          <w:vertAlign w:val="subscript"/>
          <w:lang w:val="kk-KZ" w:eastAsia="ru-RU"/>
        </w:rPr>
        <w:t>с</w:t>
      </w:r>
      <w:r w:rsidRPr="003860D6">
        <w:rPr>
          <w:rFonts w:ascii="KZ Times New Roman" w:eastAsia="Times New Roman" w:hAnsi="KZ Times New Roman" w:cs="Times New Roman"/>
          <w:sz w:val="28"/>
          <w:szCs w:val="24"/>
          <w:lang w:val="kk-KZ" w:eastAsia="ru-RU"/>
        </w:rPr>
        <w:t xml:space="preserve"> – шаруашылық ауыз су мен мәдени-тұрмыстық</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жағдайға қолданатын су қоймаларындағы заттардың шекті рауалы концентрациясы, мг/л.  Бұл концентрация адамның бүкіл ғұмыры ішінде оның мүшелеріне тікелей немесе жанама әсерін тигізбеуі, сонымен қатар келесі ұрпақтардың денсаулығына және қолданатын судың гигиеналық жағдайын да төментетпеуі қажет;</w:t>
      </w:r>
    </w:p>
    <w:p w:rsidR="003860D6" w:rsidRPr="003860D6" w:rsidRDefault="003860D6" w:rsidP="003860D6">
      <w:pPr>
        <w:numPr>
          <w:ilvl w:val="0"/>
          <w:numId w:val="5"/>
        </w:numPr>
        <w:spacing w:after="0" w:line="240" w:lineRule="auto"/>
        <w:ind w:left="10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 xml:space="preserve">ШРК </w:t>
      </w:r>
      <w:r w:rsidRPr="003860D6">
        <w:rPr>
          <w:rFonts w:ascii="KZ Times New Roman" w:eastAsia="Times New Roman" w:hAnsi="KZ Times New Roman" w:cs="Times New Roman"/>
          <w:b/>
          <w:sz w:val="28"/>
          <w:szCs w:val="24"/>
          <w:vertAlign w:val="subscript"/>
          <w:lang w:val="kk-KZ" w:eastAsia="ru-RU"/>
        </w:rPr>
        <w:t>б.с</w:t>
      </w:r>
      <w:r w:rsidRPr="003860D6">
        <w:rPr>
          <w:rFonts w:ascii="KZ Times New Roman" w:eastAsia="Times New Roman" w:hAnsi="KZ Times New Roman" w:cs="Times New Roman"/>
          <w:b/>
          <w:sz w:val="28"/>
          <w:szCs w:val="24"/>
          <w:lang w:val="kk-KZ" w:eastAsia="ru-RU"/>
        </w:rPr>
        <w:t xml:space="preserve">- </w:t>
      </w:r>
      <w:r w:rsidRPr="003860D6">
        <w:rPr>
          <w:rFonts w:ascii="KZ Times New Roman" w:eastAsia="Times New Roman" w:hAnsi="KZ Times New Roman" w:cs="Times New Roman"/>
          <w:sz w:val="28"/>
          <w:szCs w:val="24"/>
          <w:lang w:val="kk-KZ" w:eastAsia="ru-RU"/>
        </w:rPr>
        <w:t>балық шаруашылығында қолданылатын суаттардың</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суындағы заттардың шекті рауалы концентрациясы, мг/л.</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Судың интегралдық көрсеткіштері:</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 xml:space="preserve">- ОБҚ- </w:t>
      </w:r>
      <w:r w:rsidRPr="003860D6">
        <w:rPr>
          <w:rFonts w:ascii="KZ Times New Roman" w:eastAsia="Times New Roman" w:hAnsi="KZ Times New Roman" w:cs="Times New Roman"/>
          <w:sz w:val="28"/>
          <w:szCs w:val="24"/>
          <w:lang w:val="kk-KZ" w:eastAsia="ru-RU"/>
        </w:rPr>
        <w:t>оттекке биологиялық қажеттілік</w:t>
      </w:r>
      <w:r w:rsidRPr="003860D6">
        <w:rPr>
          <w:rFonts w:ascii="KZ Times New Roman" w:eastAsia="Times New Roman" w:hAnsi="KZ Times New Roman" w:cs="Times New Roman"/>
          <w:b/>
          <w:sz w:val="28"/>
          <w:szCs w:val="24"/>
          <w:lang w:val="kk-KZ" w:eastAsia="ru-RU"/>
        </w:rPr>
        <w:t xml:space="preserve">- </w:t>
      </w:r>
      <w:r w:rsidRPr="003860D6">
        <w:rPr>
          <w:rFonts w:ascii="KZ Times New Roman" w:eastAsia="Times New Roman" w:hAnsi="KZ Times New Roman" w:cs="Times New Roman"/>
          <w:sz w:val="28"/>
          <w:szCs w:val="24"/>
          <w:lang w:val="kk-KZ" w:eastAsia="ru-RU"/>
        </w:rPr>
        <w:t>сынау инкубациясының білгілі уақыт ішінде (2,5, 20, 120 тәулік) органикалық заттардың биохимиялық тотығу (ыдырау) процестеріне пайдаланылған оттектің мөлшері, мг О</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/л (ОБҚ</w:t>
      </w:r>
      <w:r w:rsidRPr="003860D6">
        <w:rPr>
          <w:rFonts w:ascii="KZ Times New Roman" w:eastAsia="Times New Roman" w:hAnsi="KZ Times New Roman" w:cs="Times New Roman"/>
          <w:sz w:val="28"/>
          <w:szCs w:val="24"/>
          <w:vertAlign w:val="subscript"/>
          <w:lang w:val="kk-KZ" w:eastAsia="ru-RU"/>
        </w:rPr>
        <w:t>5</w:t>
      </w:r>
      <w:r w:rsidRPr="003860D6">
        <w:rPr>
          <w:rFonts w:ascii="KZ Times New Roman" w:eastAsia="Times New Roman" w:hAnsi="KZ Times New Roman" w:cs="Times New Roman"/>
          <w:sz w:val="28"/>
          <w:szCs w:val="24"/>
          <w:lang w:val="kk-KZ" w:eastAsia="ru-RU"/>
        </w:rPr>
        <w:t xml:space="preserve"> -5 тәулік, ОБҚ </w:t>
      </w:r>
      <w:r w:rsidRPr="003860D6">
        <w:rPr>
          <w:rFonts w:ascii="KZ Times New Roman" w:eastAsia="Times New Roman" w:hAnsi="KZ Times New Roman" w:cs="Times New Roman"/>
          <w:sz w:val="28"/>
          <w:szCs w:val="24"/>
          <w:vertAlign w:val="subscript"/>
          <w:lang w:val="kk-KZ" w:eastAsia="ru-RU"/>
        </w:rPr>
        <w:t>20</w:t>
      </w:r>
      <w:r w:rsidRPr="003860D6">
        <w:rPr>
          <w:rFonts w:ascii="KZ Times New Roman" w:eastAsia="Times New Roman" w:hAnsi="KZ Times New Roman" w:cs="Times New Roman"/>
          <w:sz w:val="28"/>
          <w:szCs w:val="24"/>
          <w:lang w:val="kk-KZ" w:eastAsia="ru-RU"/>
        </w:rPr>
        <w:t xml:space="preserve"> -20 тәулік ішінде);</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 xml:space="preserve">- ОХҚ- </w:t>
      </w:r>
      <w:r w:rsidRPr="003860D6">
        <w:rPr>
          <w:rFonts w:ascii="KZ Times New Roman" w:eastAsia="Times New Roman" w:hAnsi="KZ Times New Roman" w:cs="Times New Roman"/>
          <w:sz w:val="28"/>
          <w:szCs w:val="24"/>
          <w:lang w:val="kk-KZ" w:eastAsia="ru-RU"/>
        </w:rPr>
        <w:t>оттекке химиялық қажеттілік- судағы барлық тотықсыздандырғыштарды тотықтыруға қажетті, яғни тотықтырғыштың жұмсалатын мөлшеріне эквивалентті, оттектің мөлшері (бихроматты әдіспен анықталған), мг  О</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/л суға.</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ОБҚ/ОХҚ қатынастарына қарай отырып, заттардың биохимиялық тотығуының тиімділігін айтады.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Су обьектілеріндегі судың құрамы мен қасиеті өзен жармасындағы немесе ақпайтын су қоймаларындағы су алатын нүктеден радиусы 1 км-дей жердегі нормативтерге сәйкес болц тиіс.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Заттардың ШРК-ның шамасы әртүрлі болады, ол суды қолдану категориясының түріне байланысты келеді. Мысалы шаруашылық- ауыз су және мәдени-тұрмыстық жағдайға қолданылатын су обьектілерінің суында хлорорганикалық қосылыстың –гексахлоранның мөлшері 0,1 мг/л шамасында болуға рұқсат беріледі, ал балық шаруашылығына тұтынатын суларына бұл зат мүлдем болмауы тиіс.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Бір заттар организмнің ішіне түскенде ғана қолайсыз әсер тигізсе, екіншілері сырттай байланысқанның өзінде зиянды әсерін тигізеді, осыған байланысты іс-жүзінде  әртүрлі шектеулер қолданылады. Мысалы, санитарлық шектеулерге сәйкес бір заттың суда болуы шомылу мен жуынуды шектейді, ал санитарлық-гтгтеналық шектеу басқа заттардың болуына қарай оны ішуге және тамақ пісіруге лимиттейді. Сондықтан, ШРК-мен қатар су обьектілеріне басқа шектеу нормативі – </w:t>
      </w:r>
      <w:r w:rsidRPr="003860D6">
        <w:rPr>
          <w:rFonts w:ascii="KZ Times New Roman" w:eastAsia="Times New Roman" w:hAnsi="KZ Times New Roman" w:cs="Times New Roman"/>
          <w:b/>
          <w:sz w:val="28"/>
          <w:szCs w:val="24"/>
          <w:lang w:val="kk-KZ" w:eastAsia="ru-RU"/>
        </w:rPr>
        <w:t xml:space="preserve">зияндылықты лимиттеу көрсеткіші (ЗЛК) </w:t>
      </w:r>
      <w:r w:rsidRPr="003860D6">
        <w:rPr>
          <w:rFonts w:ascii="KZ Times New Roman" w:eastAsia="Times New Roman" w:hAnsi="KZ Times New Roman" w:cs="Times New Roman"/>
          <w:sz w:val="28"/>
          <w:szCs w:val="24"/>
          <w:lang w:val="kk-KZ" w:eastAsia="ru-RU"/>
        </w:rPr>
        <w:t xml:space="preserve">қолданылады. Ол суды сандық жағынан емес, </w:t>
      </w:r>
      <w:r w:rsidRPr="003860D6">
        <w:rPr>
          <w:rFonts w:ascii="KZ Times New Roman" w:eastAsia="Times New Roman" w:hAnsi="KZ Times New Roman" w:cs="Times New Roman"/>
          <w:sz w:val="28"/>
          <w:szCs w:val="24"/>
          <w:lang w:val="kk-KZ" w:eastAsia="ru-RU"/>
        </w:rPr>
        <w:lastRenderedPageBreak/>
        <w:t>тек судың сапасына қойылатын талаптарды сипаттайды. ЗЛК үш түрге бөлінеді:</w:t>
      </w:r>
    </w:p>
    <w:p w:rsidR="003860D6" w:rsidRPr="003860D6" w:rsidRDefault="003860D6" w:rsidP="003860D6">
      <w:pPr>
        <w:numPr>
          <w:ilvl w:val="0"/>
          <w:numId w:val="8"/>
        </w:numPr>
        <w:tabs>
          <w:tab w:val="num" w:pos="1080"/>
        </w:tabs>
        <w:spacing w:after="0" w:line="240" w:lineRule="auto"/>
        <w:ind w:left="1080" w:hanging="36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санитарлық-токсикологиялық (заттардың адам организмін</w:t>
      </w:r>
    </w:p>
    <w:p w:rsidR="003860D6" w:rsidRPr="003860D6" w:rsidRDefault="003860D6" w:rsidP="003860D6">
      <w:pPr>
        <w:tabs>
          <w:tab w:val="num" w:pos="108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және су жануарларын уландыруын сипаттайды);</w:t>
      </w:r>
    </w:p>
    <w:p w:rsidR="003860D6" w:rsidRPr="003860D6" w:rsidRDefault="003860D6" w:rsidP="003860D6">
      <w:pPr>
        <w:numPr>
          <w:ilvl w:val="0"/>
          <w:numId w:val="8"/>
        </w:numPr>
        <w:tabs>
          <w:tab w:val="num" w:pos="0"/>
          <w:tab w:val="num" w:pos="72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жалпы санитарлық (заттардың су обьектісінің жалпы санитарлық жағдайына, сондай-ақ өздігінен жүретін процестердің жылдамдығына тигізетін әсерін сипаттайды);</w:t>
      </w:r>
    </w:p>
    <w:p w:rsidR="003860D6" w:rsidRPr="003860D6" w:rsidRDefault="003860D6" w:rsidP="003860D6">
      <w:pPr>
        <w:numPr>
          <w:ilvl w:val="0"/>
          <w:numId w:val="8"/>
        </w:numPr>
        <w:tabs>
          <w:tab w:val="num" w:pos="1080"/>
        </w:tabs>
        <w:spacing w:after="0" w:line="240" w:lineRule="auto"/>
        <w:ind w:left="1080" w:hanging="36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органолептикалық (заттардың судың органолептикалық</w:t>
      </w:r>
    </w:p>
    <w:p w:rsidR="003860D6" w:rsidRPr="003860D6" w:rsidRDefault="003860D6" w:rsidP="003860D6">
      <w:pPr>
        <w:tabs>
          <w:tab w:val="num" w:pos="108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қаситетін- иісі, дәмін, түсін, көбіктенуін өзгерту қабілетін сипаттайды, яғни адамның сезім мүшелерімен бағаланатын қасиеттер).</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 xml:space="preserve">Мәдени-тұрмыстық және шаруашылық-ауыз </w:t>
      </w:r>
      <w:r w:rsidRPr="003860D6">
        <w:rPr>
          <w:rFonts w:ascii="KZ Times New Roman" w:eastAsia="Times New Roman" w:hAnsi="KZ Times New Roman" w:cs="Times New Roman"/>
          <w:sz w:val="28"/>
          <w:szCs w:val="24"/>
          <w:lang w:val="kk-KZ" w:eastAsia="ru-RU"/>
        </w:rPr>
        <w:t xml:space="preserve">суға арналған су обьектілері токсикологиялық, жалпы санитарлық, органолептикалық лимиттерге, ал балық шаруашылығына бағытталғын су обьектілері- негізінде токсикологиялық және аздап органолептикалық лимиттерге негізделіп нормаланады.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Ауыз суға және шипалылығын пайдалануға бағытталған сулар негізгі 11 көрсеткіштермен нормаланады. Қазіргі кезде 1200-дей улы заттарға ШРК белгіленген. Балық шаруашылығына қоладанылатын су негізгі 8  көрсеткіштермен нормаланады. 1000 заттарға ШРК белгіленген.</w:t>
      </w:r>
    </w:p>
    <w:p w:rsidR="003860D6" w:rsidRPr="003860D6" w:rsidRDefault="003860D6" w:rsidP="003860D6">
      <w:pPr>
        <w:shd w:val="clear" w:color="auto" w:fill="FFFFFF"/>
        <w:spacing w:after="0" w:line="240" w:lineRule="auto"/>
        <w:ind w:firstLine="708"/>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color w:val="000000"/>
          <w:spacing w:val="3"/>
          <w:sz w:val="28"/>
          <w:szCs w:val="24"/>
          <w:lang w:val="kk-KZ" w:eastAsia="ru-RU"/>
        </w:rPr>
        <w:t>Су сапасына қойылатын талап оны қолдану мақсатына байланысты болады (1.3 кесте).</w:t>
      </w:r>
    </w:p>
    <w:p w:rsidR="003860D6" w:rsidRPr="003860D6" w:rsidRDefault="003860D6" w:rsidP="003860D6">
      <w:pPr>
        <w:shd w:val="clear" w:color="auto" w:fill="FFFFFF"/>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i/>
          <w:color w:val="000000"/>
          <w:spacing w:val="6"/>
          <w:sz w:val="28"/>
          <w:szCs w:val="24"/>
          <w:lang w:val="kk-KZ" w:eastAsia="ru-RU"/>
        </w:rPr>
        <w:tab/>
      </w:r>
    </w:p>
    <w:p w:rsidR="003860D6" w:rsidRPr="003860D6" w:rsidRDefault="003860D6" w:rsidP="003860D6">
      <w:pPr>
        <w:shd w:val="clear" w:color="auto" w:fill="FFFFFF"/>
        <w:spacing w:after="0" w:line="240" w:lineRule="auto"/>
        <w:jc w:val="both"/>
        <w:rPr>
          <w:rFonts w:ascii="KZ Times New Roman" w:eastAsia="Times New Roman" w:hAnsi="KZ Times New Roman" w:cs="Times New Roman"/>
          <w:spacing w:val="2"/>
          <w:sz w:val="28"/>
          <w:szCs w:val="24"/>
          <w:lang w:val="kk-KZ" w:eastAsia="ru-RU"/>
        </w:rPr>
      </w:pPr>
      <w:r w:rsidRPr="003860D6">
        <w:rPr>
          <w:rFonts w:ascii="KZ Times New Roman" w:eastAsia="Times New Roman" w:hAnsi="KZ Times New Roman" w:cs="Times New Roman"/>
          <w:sz w:val="28"/>
          <w:szCs w:val="24"/>
          <w:lang w:val="kk-KZ" w:eastAsia="ru-RU"/>
        </w:rPr>
        <w:t xml:space="preserve">1.3 Кесте – Суды тұтыну категириясы бойынша су нысандарындағы судың қасиеттеріне қойылатын гигиеналық талаптар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0"/>
        <w:gridCol w:w="1784"/>
        <w:gridCol w:w="16"/>
        <w:gridCol w:w="1789"/>
        <w:gridCol w:w="11"/>
        <w:gridCol w:w="1620"/>
        <w:gridCol w:w="19"/>
        <w:gridCol w:w="1601"/>
      </w:tblGrid>
      <w:tr w:rsidR="003860D6" w:rsidRPr="003860D6" w:rsidTr="00785F9A">
        <w:tblPrEx>
          <w:tblCellMar>
            <w:top w:w="0" w:type="dxa"/>
            <w:bottom w:w="0" w:type="dxa"/>
          </w:tblCellMar>
        </w:tblPrEx>
        <w:trPr>
          <w:cantSplit/>
        </w:trPr>
        <w:tc>
          <w:tcPr>
            <w:tcW w:w="1440" w:type="dxa"/>
            <w:vMerge w:val="restart"/>
          </w:tcPr>
          <w:p w:rsidR="003860D6" w:rsidRPr="003860D6" w:rsidRDefault="003860D6" w:rsidP="003860D6">
            <w:pPr>
              <w:spacing w:after="0" w:line="240" w:lineRule="auto"/>
              <w:jc w:val="right"/>
              <w:rPr>
                <w:rFonts w:ascii="KZ Times New Roman" w:eastAsia="Times New Roman" w:hAnsi="KZ Times New Roman" w:cs="Times New Roman"/>
                <w:b/>
                <w:color w:val="FF0000"/>
                <w:sz w:val="28"/>
                <w:szCs w:val="24"/>
                <w:lang w:val="kk-KZ" w:eastAsia="ru-RU"/>
              </w:rPr>
            </w:pPr>
          </w:p>
          <w:p w:rsidR="003860D6" w:rsidRPr="003860D6" w:rsidRDefault="003860D6" w:rsidP="003860D6">
            <w:pPr>
              <w:spacing w:after="0" w:line="240" w:lineRule="auto"/>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Көрсет</w:t>
            </w:r>
          </w:p>
          <w:p w:rsidR="003860D6" w:rsidRPr="003860D6" w:rsidRDefault="003860D6" w:rsidP="003860D6">
            <w:pPr>
              <w:spacing w:after="0" w:line="240" w:lineRule="auto"/>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кіштер</w:t>
            </w:r>
          </w:p>
        </w:tc>
        <w:tc>
          <w:tcPr>
            <w:tcW w:w="7020" w:type="dxa"/>
            <w:gridSpan w:val="8"/>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Суды тұтыну мақсаты</w:t>
            </w:r>
          </w:p>
        </w:tc>
      </w:tr>
      <w:tr w:rsidR="003860D6" w:rsidRPr="003860D6" w:rsidTr="00785F9A">
        <w:tblPrEx>
          <w:tblCellMar>
            <w:top w:w="0" w:type="dxa"/>
            <w:bottom w:w="0" w:type="dxa"/>
          </w:tblCellMar>
        </w:tblPrEx>
        <w:trPr>
          <w:cantSplit/>
          <w:trHeight w:val="410"/>
        </w:trPr>
        <w:tc>
          <w:tcPr>
            <w:tcW w:w="1440" w:type="dxa"/>
            <w:vMerge/>
          </w:tcPr>
          <w:p w:rsidR="003860D6" w:rsidRPr="003860D6" w:rsidRDefault="003860D6" w:rsidP="003860D6">
            <w:pPr>
              <w:spacing w:after="0" w:line="240" w:lineRule="auto"/>
              <w:jc w:val="right"/>
              <w:rPr>
                <w:rFonts w:ascii="KZ Times New Roman" w:eastAsia="Times New Roman" w:hAnsi="KZ Times New Roman" w:cs="Times New Roman"/>
                <w:b/>
                <w:sz w:val="28"/>
                <w:szCs w:val="24"/>
                <w:lang w:eastAsia="ru-RU"/>
              </w:rPr>
            </w:pPr>
          </w:p>
        </w:tc>
        <w:tc>
          <w:tcPr>
            <w:tcW w:w="1964" w:type="dxa"/>
            <w:gridSpan w:val="2"/>
            <w:vMerge w:val="restart"/>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Шаруашылық ауыз су</w:t>
            </w:r>
          </w:p>
          <w:p w:rsidR="003860D6" w:rsidRPr="003860D6" w:rsidRDefault="003860D6" w:rsidP="003860D6">
            <w:pPr>
              <w:spacing w:after="0" w:line="240" w:lineRule="auto"/>
              <w:jc w:val="center"/>
              <w:rPr>
                <w:rFonts w:ascii="KZ Times New Roman" w:eastAsia="Times New Roman" w:hAnsi="KZ Times New Roman" w:cs="Times New Roman"/>
                <w:b/>
                <w:sz w:val="28"/>
                <w:szCs w:val="24"/>
                <w:lang w:eastAsia="ru-RU"/>
              </w:rPr>
            </w:pPr>
          </w:p>
        </w:tc>
        <w:tc>
          <w:tcPr>
            <w:tcW w:w="1805" w:type="dxa"/>
            <w:gridSpan w:val="2"/>
            <w:vMerge w:val="restart"/>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Коммуналды-тұрмыстық</w:t>
            </w:r>
          </w:p>
        </w:tc>
        <w:tc>
          <w:tcPr>
            <w:tcW w:w="3251" w:type="dxa"/>
            <w:gridSpan w:val="4"/>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Балық шаруашылығына қажетті су</w:t>
            </w:r>
          </w:p>
        </w:tc>
      </w:tr>
      <w:tr w:rsidR="003860D6" w:rsidRPr="003860D6" w:rsidTr="00785F9A">
        <w:tblPrEx>
          <w:tblCellMar>
            <w:top w:w="0" w:type="dxa"/>
            <w:bottom w:w="0" w:type="dxa"/>
          </w:tblCellMar>
        </w:tblPrEx>
        <w:trPr>
          <w:cantSplit/>
          <w:trHeight w:val="410"/>
        </w:trPr>
        <w:tc>
          <w:tcPr>
            <w:tcW w:w="1440" w:type="dxa"/>
            <w:vMerge/>
            <w:tcBorders>
              <w:bottom w:val="single" w:sz="4" w:space="0" w:color="auto"/>
            </w:tcBorders>
          </w:tcPr>
          <w:p w:rsidR="003860D6" w:rsidRPr="003860D6" w:rsidRDefault="003860D6" w:rsidP="003860D6">
            <w:pPr>
              <w:spacing w:after="0" w:line="240" w:lineRule="auto"/>
              <w:jc w:val="right"/>
              <w:rPr>
                <w:rFonts w:ascii="KZ Times New Roman" w:eastAsia="Times New Roman" w:hAnsi="KZ Times New Roman" w:cs="Times New Roman"/>
                <w:b/>
                <w:sz w:val="28"/>
                <w:szCs w:val="24"/>
                <w:lang w:eastAsia="ru-RU"/>
              </w:rPr>
            </w:pPr>
          </w:p>
        </w:tc>
        <w:tc>
          <w:tcPr>
            <w:tcW w:w="1964" w:type="dxa"/>
            <w:gridSpan w:val="2"/>
            <w:vMerge/>
            <w:tcBorders>
              <w:bottom w:val="single" w:sz="4" w:space="0" w:color="auto"/>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b/>
                <w:sz w:val="28"/>
                <w:szCs w:val="24"/>
                <w:lang w:eastAsia="ru-RU"/>
              </w:rPr>
            </w:pPr>
          </w:p>
        </w:tc>
        <w:tc>
          <w:tcPr>
            <w:tcW w:w="1805" w:type="dxa"/>
            <w:gridSpan w:val="2"/>
            <w:vMerge/>
            <w:tcBorders>
              <w:bottom w:val="single" w:sz="4" w:space="0" w:color="auto"/>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b/>
                <w:sz w:val="28"/>
                <w:szCs w:val="24"/>
                <w:lang w:eastAsia="ru-RU"/>
              </w:rPr>
            </w:pPr>
          </w:p>
        </w:tc>
        <w:tc>
          <w:tcPr>
            <w:tcW w:w="1650" w:type="dxa"/>
            <w:gridSpan w:val="3"/>
            <w:tcBorders>
              <w:bottom w:val="single" w:sz="4" w:space="0" w:color="auto"/>
            </w:tcBorders>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Жоғары және </w:t>
            </w:r>
            <w:r w:rsidRPr="003860D6">
              <w:rPr>
                <w:rFonts w:ascii="KZ Times New Roman" w:eastAsia="Times New Roman" w:hAnsi="KZ Times New Roman" w:cs="Times New Roman"/>
                <w:b/>
                <w:sz w:val="28"/>
                <w:szCs w:val="24"/>
                <w:lang w:eastAsia="ru-RU"/>
              </w:rPr>
              <w:t xml:space="preserve"> 1 </w:t>
            </w:r>
            <w:proofErr w:type="spellStart"/>
            <w:r w:rsidRPr="003860D6">
              <w:rPr>
                <w:rFonts w:ascii="KZ Times New Roman" w:eastAsia="Times New Roman" w:hAnsi="KZ Times New Roman" w:cs="Times New Roman"/>
                <w:b/>
                <w:sz w:val="28"/>
                <w:szCs w:val="24"/>
                <w:lang w:eastAsia="ru-RU"/>
              </w:rPr>
              <w:t>категори</w:t>
            </w:r>
            <w:proofErr w:type="spellEnd"/>
            <w:r w:rsidRPr="003860D6">
              <w:rPr>
                <w:rFonts w:ascii="KZ Times New Roman" w:eastAsia="Times New Roman" w:hAnsi="KZ Times New Roman" w:cs="Times New Roman"/>
                <w:b/>
                <w:sz w:val="28"/>
                <w:szCs w:val="24"/>
                <w:lang w:val="kk-KZ" w:eastAsia="ru-RU"/>
              </w:rPr>
              <w:t>я</w:t>
            </w:r>
          </w:p>
        </w:tc>
        <w:tc>
          <w:tcPr>
            <w:tcW w:w="1601" w:type="dxa"/>
            <w:tcBorders>
              <w:bottom w:val="single" w:sz="4" w:space="0" w:color="auto"/>
            </w:tcBorders>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eastAsia="ru-RU"/>
              </w:rPr>
              <w:t xml:space="preserve">2 </w:t>
            </w:r>
            <w:proofErr w:type="spellStart"/>
            <w:r w:rsidRPr="003860D6">
              <w:rPr>
                <w:rFonts w:ascii="KZ Times New Roman" w:eastAsia="Times New Roman" w:hAnsi="KZ Times New Roman" w:cs="Times New Roman"/>
                <w:b/>
                <w:sz w:val="28"/>
                <w:szCs w:val="24"/>
                <w:lang w:eastAsia="ru-RU"/>
              </w:rPr>
              <w:t>категори</w:t>
            </w:r>
            <w:proofErr w:type="spellEnd"/>
            <w:r w:rsidRPr="003860D6">
              <w:rPr>
                <w:rFonts w:ascii="KZ Times New Roman" w:eastAsia="Times New Roman" w:hAnsi="KZ Times New Roman" w:cs="Times New Roman"/>
                <w:b/>
                <w:sz w:val="28"/>
                <w:szCs w:val="24"/>
                <w:lang w:val="kk-KZ" w:eastAsia="ru-RU"/>
              </w:rPr>
              <w:t>я</w:t>
            </w:r>
          </w:p>
        </w:tc>
      </w:tr>
      <w:tr w:rsidR="003860D6" w:rsidRPr="003860D6" w:rsidTr="00785F9A">
        <w:tblPrEx>
          <w:tblCellMar>
            <w:top w:w="0" w:type="dxa"/>
            <w:bottom w:w="0" w:type="dxa"/>
          </w:tblCellMar>
        </w:tblPrEx>
        <w:trPr>
          <w:cantSplit/>
          <w:trHeight w:val="410"/>
        </w:trPr>
        <w:tc>
          <w:tcPr>
            <w:tcW w:w="1440" w:type="dxa"/>
            <w:tcBorders>
              <w:bottom w:val="nil"/>
            </w:tcBorders>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w:t>
            </w:r>
          </w:p>
        </w:tc>
        <w:tc>
          <w:tcPr>
            <w:tcW w:w="1964" w:type="dxa"/>
            <w:gridSpan w:val="2"/>
            <w:tcBorders>
              <w:bottom w:val="nil"/>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w:t>
            </w:r>
          </w:p>
        </w:tc>
        <w:tc>
          <w:tcPr>
            <w:tcW w:w="1805" w:type="dxa"/>
            <w:gridSpan w:val="2"/>
            <w:tcBorders>
              <w:bottom w:val="nil"/>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w:t>
            </w:r>
          </w:p>
        </w:tc>
        <w:tc>
          <w:tcPr>
            <w:tcW w:w="1650" w:type="dxa"/>
            <w:gridSpan w:val="3"/>
            <w:tcBorders>
              <w:bottom w:val="nil"/>
            </w:tcBorders>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w:t>
            </w:r>
          </w:p>
        </w:tc>
        <w:tc>
          <w:tcPr>
            <w:tcW w:w="1601" w:type="dxa"/>
            <w:tcBorders>
              <w:bottom w:val="nil"/>
            </w:tcBorders>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w:t>
            </w:r>
          </w:p>
        </w:tc>
      </w:tr>
      <w:tr w:rsidR="003860D6" w:rsidRPr="003860D6" w:rsidTr="00785F9A">
        <w:tblPrEx>
          <w:tblCellMar>
            <w:top w:w="0" w:type="dxa"/>
            <w:bottom w:w="0" w:type="dxa"/>
          </w:tblCellMar>
        </w:tblPrEx>
        <w:trPr>
          <w:cantSplit/>
          <w:trHeight w:val="410"/>
        </w:trPr>
        <w:tc>
          <w:tcPr>
            <w:tcW w:w="1440" w:type="dxa"/>
            <w:tcBorders>
              <w:bottom w:val="nil"/>
            </w:tcBorders>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p>
        </w:tc>
        <w:tc>
          <w:tcPr>
            <w:tcW w:w="1964" w:type="dxa"/>
            <w:gridSpan w:val="2"/>
            <w:tcBorders>
              <w:bottom w:val="nil"/>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val="kk-KZ" w:eastAsia="ru-RU"/>
              </w:rPr>
            </w:pPr>
          </w:p>
        </w:tc>
        <w:tc>
          <w:tcPr>
            <w:tcW w:w="1805" w:type="dxa"/>
            <w:gridSpan w:val="2"/>
            <w:tcBorders>
              <w:bottom w:val="nil"/>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val="kk-KZ" w:eastAsia="ru-RU"/>
              </w:rPr>
            </w:pPr>
          </w:p>
        </w:tc>
        <w:tc>
          <w:tcPr>
            <w:tcW w:w="1650" w:type="dxa"/>
            <w:gridSpan w:val="3"/>
            <w:tcBorders>
              <w:bottom w:val="nil"/>
            </w:tcBorders>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p>
        </w:tc>
        <w:tc>
          <w:tcPr>
            <w:tcW w:w="1601" w:type="dxa"/>
            <w:tcBorders>
              <w:bottom w:val="nil"/>
            </w:tcBorders>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cantSplit/>
        </w:trPr>
        <w:tc>
          <w:tcPr>
            <w:tcW w:w="8460" w:type="dxa"/>
            <w:gridSpan w:val="9"/>
            <w:tcBorders>
              <w:top w:val="nil"/>
              <w:left w:val="nil"/>
              <w:bottom w:val="single" w:sz="4" w:space="0" w:color="auto"/>
              <w:right w:val="nil"/>
            </w:tcBorders>
          </w:tcPr>
          <w:p w:rsidR="003860D6" w:rsidRPr="003860D6" w:rsidRDefault="003860D6" w:rsidP="003860D6">
            <w:pPr>
              <w:spacing w:after="0" w:line="240" w:lineRule="auto"/>
              <w:jc w:val="both"/>
              <w:rPr>
                <w:rFonts w:ascii="KZ Times New Roman" w:eastAsia="Times New Roman" w:hAnsi="KZ Times New Roman" w:cs="Times New Roman"/>
                <w:color w:val="000000"/>
                <w:sz w:val="28"/>
                <w:szCs w:val="24"/>
                <w:lang w:val="kk-KZ" w:eastAsia="ru-RU"/>
              </w:rPr>
            </w:pPr>
            <w:r w:rsidRPr="003860D6">
              <w:rPr>
                <w:rFonts w:ascii="KZ Times New Roman" w:eastAsia="Times New Roman" w:hAnsi="KZ Times New Roman" w:cs="Times New Roman"/>
                <w:color w:val="000000"/>
                <w:sz w:val="28"/>
                <w:szCs w:val="24"/>
                <w:lang w:val="kk-KZ" w:eastAsia="ru-RU"/>
              </w:rPr>
              <w:t>1.3 Кестен</w:t>
            </w:r>
            <w:proofErr w:type="spellStart"/>
            <w:r w:rsidRPr="003860D6">
              <w:rPr>
                <w:rFonts w:ascii="KZ Times New Roman" w:eastAsia="Times New Roman" w:hAnsi="KZ Times New Roman" w:cs="Times New Roman"/>
                <w:color w:val="000000"/>
                <w:sz w:val="28"/>
                <w:szCs w:val="24"/>
                <w:lang w:val="en-US" w:eastAsia="ru-RU"/>
              </w:rPr>
              <w:t>ің</w:t>
            </w:r>
            <w:proofErr w:type="spellEnd"/>
            <w:r w:rsidRPr="003860D6">
              <w:rPr>
                <w:rFonts w:ascii="KZ Times New Roman" w:eastAsia="Times New Roman" w:hAnsi="KZ Times New Roman" w:cs="Times New Roman"/>
                <w:color w:val="000000"/>
                <w:sz w:val="28"/>
                <w:szCs w:val="24"/>
                <w:lang w:val="en-US" w:eastAsia="ru-RU"/>
              </w:rPr>
              <w:t xml:space="preserve"> ж</w:t>
            </w:r>
            <w:r w:rsidRPr="003860D6">
              <w:rPr>
                <w:rFonts w:ascii="KZ Times New Roman" w:eastAsia="Times New Roman" w:hAnsi="KZ Times New Roman" w:cs="Times New Roman"/>
                <w:color w:val="000000"/>
                <w:sz w:val="28"/>
                <w:szCs w:val="24"/>
                <w:lang w:val="kk-KZ" w:eastAsia="ru-RU"/>
              </w:rPr>
              <w:t>алғасы</w:t>
            </w:r>
          </w:p>
        </w:tc>
      </w:tr>
      <w:tr w:rsidR="003860D6" w:rsidRPr="003860D6" w:rsidTr="00785F9A">
        <w:tblPrEx>
          <w:tblCellMar>
            <w:top w:w="0" w:type="dxa"/>
            <w:bottom w:w="0" w:type="dxa"/>
          </w:tblCellMar>
        </w:tblPrEx>
        <w:trPr>
          <w:cantSplit/>
        </w:trPr>
        <w:tc>
          <w:tcPr>
            <w:tcW w:w="1440" w:type="dxa"/>
            <w:tcBorders>
              <w:top w:val="single" w:sz="4" w:space="0" w:color="auto"/>
            </w:tcBorders>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1</w:t>
            </w:r>
          </w:p>
        </w:tc>
        <w:tc>
          <w:tcPr>
            <w:tcW w:w="1980" w:type="dxa"/>
            <w:gridSpan w:val="3"/>
            <w:tcBorders>
              <w:top w:val="single" w:sz="4" w:space="0" w:color="auto"/>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2</w:t>
            </w:r>
          </w:p>
        </w:tc>
        <w:tc>
          <w:tcPr>
            <w:tcW w:w="1800" w:type="dxa"/>
            <w:gridSpan w:val="2"/>
            <w:tcBorders>
              <w:top w:val="single" w:sz="4" w:space="0" w:color="auto"/>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3</w:t>
            </w:r>
          </w:p>
        </w:tc>
        <w:tc>
          <w:tcPr>
            <w:tcW w:w="1620" w:type="dxa"/>
            <w:tcBorders>
              <w:top w:val="single" w:sz="4" w:space="0" w:color="auto"/>
            </w:tcBorders>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4</w:t>
            </w:r>
          </w:p>
        </w:tc>
        <w:tc>
          <w:tcPr>
            <w:tcW w:w="1620" w:type="dxa"/>
            <w:gridSpan w:val="2"/>
            <w:tcBorders>
              <w:top w:val="single" w:sz="4" w:space="0" w:color="auto"/>
            </w:tcBorders>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5</w:t>
            </w:r>
          </w:p>
        </w:tc>
      </w:tr>
      <w:tr w:rsidR="003860D6" w:rsidRPr="003860D6" w:rsidTr="00785F9A">
        <w:tblPrEx>
          <w:tblCellMar>
            <w:top w:w="0" w:type="dxa"/>
            <w:bottom w:w="0" w:type="dxa"/>
          </w:tblCellMar>
        </w:tblPrEx>
        <w:trPr>
          <w:cantSplit/>
        </w:trPr>
        <w:tc>
          <w:tcPr>
            <w:tcW w:w="1440" w:type="dxa"/>
            <w:vMerge w:val="restart"/>
            <w:tcBorders>
              <w:top w:val="single" w:sz="4" w:space="0" w:color="auto"/>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өлшенді заттар</w:t>
            </w:r>
            <w:r w:rsidRPr="003860D6">
              <w:rPr>
                <w:rFonts w:ascii="KZ Times New Roman" w:eastAsia="Times New Roman" w:hAnsi="KZ Times New Roman" w:cs="Times New Roman"/>
                <w:sz w:val="28"/>
                <w:szCs w:val="24"/>
                <w:lang w:eastAsia="ru-RU"/>
              </w:rPr>
              <w:t xml:space="preserve"> (г/м</w:t>
            </w:r>
            <w:r w:rsidRPr="003860D6">
              <w:rPr>
                <w:rFonts w:ascii="KZ Times New Roman" w:eastAsia="Times New Roman" w:hAnsi="KZ Times New Roman" w:cs="Times New Roman"/>
                <w:sz w:val="28"/>
                <w:szCs w:val="24"/>
                <w:vertAlign w:val="superscript"/>
                <w:lang w:eastAsia="ru-RU"/>
              </w:rPr>
              <w:t>3</w:t>
            </w:r>
            <w:r w:rsidRPr="003860D6">
              <w:rPr>
                <w:rFonts w:ascii="KZ Times New Roman" w:eastAsia="Times New Roman" w:hAnsi="KZ Times New Roman" w:cs="Times New Roman"/>
                <w:sz w:val="28"/>
                <w:szCs w:val="24"/>
                <w:lang w:eastAsia="ru-RU"/>
              </w:rPr>
              <w:t>)</w:t>
            </w:r>
          </w:p>
          <w:p w:rsidR="003860D6" w:rsidRPr="003860D6" w:rsidRDefault="003860D6" w:rsidP="003860D6">
            <w:pPr>
              <w:spacing w:after="0" w:line="240" w:lineRule="auto"/>
              <w:jc w:val="right"/>
              <w:rPr>
                <w:rFonts w:ascii="KZ Times New Roman" w:eastAsia="Times New Roman" w:hAnsi="KZ Times New Roman" w:cs="Times New Roman"/>
                <w:sz w:val="28"/>
                <w:szCs w:val="24"/>
                <w:lang w:eastAsia="ru-RU"/>
              </w:rPr>
            </w:pPr>
          </w:p>
        </w:tc>
        <w:tc>
          <w:tcPr>
            <w:tcW w:w="7020" w:type="dxa"/>
            <w:gridSpan w:val="8"/>
            <w:tcBorders>
              <w:top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Су нысандарына ағызынды сулардың түсуінде бақы-лау створында өлшенді заттардың құрамы табиғи жағ-дайлармен салыстырғанда жоғары болмауы қажет яғни:</w:t>
            </w:r>
          </w:p>
        </w:tc>
      </w:tr>
      <w:tr w:rsidR="003860D6" w:rsidRPr="003860D6" w:rsidTr="00785F9A">
        <w:tblPrEx>
          <w:tblCellMar>
            <w:top w:w="0" w:type="dxa"/>
            <w:bottom w:w="0" w:type="dxa"/>
          </w:tblCellMar>
        </w:tblPrEx>
        <w:trPr>
          <w:cantSplit/>
        </w:trPr>
        <w:tc>
          <w:tcPr>
            <w:tcW w:w="1440" w:type="dxa"/>
            <w:vMerge/>
          </w:tcPr>
          <w:p w:rsidR="003860D6" w:rsidRPr="003860D6" w:rsidRDefault="003860D6" w:rsidP="003860D6">
            <w:pPr>
              <w:spacing w:after="0" w:line="240" w:lineRule="auto"/>
              <w:jc w:val="right"/>
              <w:rPr>
                <w:rFonts w:ascii="KZ Times New Roman" w:eastAsia="Times New Roman" w:hAnsi="KZ Times New Roman" w:cs="Times New Roman"/>
                <w:sz w:val="28"/>
                <w:szCs w:val="24"/>
                <w:lang w:eastAsia="ru-RU"/>
              </w:rPr>
            </w:pPr>
          </w:p>
        </w:tc>
        <w:tc>
          <w:tcPr>
            <w:tcW w:w="1964" w:type="dxa"/>
            <w:gridSpan w:val="2"/>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 xml:space="preserve">0,25 </w:t>
            </w:r>
          </w:p>
        </w:tc>
        <w:tc>
          <w:tcPr>
            <w:tcW w:w="1805" w:type="dxa"/>
            <w:gridSpan w:val="2"/>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 xml:space="preserve">0,75 </w:t>
            </w:r>
          </w:p>
        </w:tc>
        <w:tc>
          <w:tcPr>
            <w:tcW w:w="1650" w:type="dxa"/>
            <w:gridSpan w:val="3"/>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 xml:space="preserve">0,25 </w:t>
            </w:r>
          </w:p>
        </w:tc>
        <w:tc>
          <w:tcPr>
            <w:tcW w:w="1601" w:type="dxa"/>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 xml:space="preserve">0,75 </w:t>
            </w:r>
          </w:p>
        </w:tc>
      </w:tr>
      <w:tr w:rsidR="003860D6" w:rsidRPr="003860D6" w:rsidTr="00785F9A">
        <w:tblPrEx>
          <w:tblCellMar>
            <w:top w:w="0" w:type="dxa"/>
            <w:bottom w:w="0" w:type="dxa"/>
          </w:tblCellMar>
        </w:tblPrEx>
        <w:tc>
          <w:tcPr>
            <w:tcW w:w="1440" w:type="dxa"/>
          </w:tcPr>
          <w:p w:rsidR="003860D6" w:rsidRPr="003860D6" w:rsidRDefault="003860D6" w:rsidP="003860D6">
            <w:pPr>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Қалқыма қосындылар</w:t>
            </w:r>
          </w:p>
        </w:tc>
        <w:tc>
          <w:tcPr>
            <w:tcW w:w="7020" w:type="dxa"/>
            <w:gridSpan w:val="8"/>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 xml:space="preserve">Су бетінде мұнай өнімдерінен, май және басқа қосындылардан түзілген қабық болмауы қажет </w:t>
            </w:r>
          </w:p>
        </w:tc>
      </w:tr>
      <w:tr w:rsidR="003860D6" w:rsidRPr="003860D6" w:rsidTr="00785F9A">
        <w:tblPrEx>
          <w:tblCellMar>
            <w:top w:w="0" w:type="dxa"/>
            <w:bottom w:w="0" w:type="dxa"/>
          </w:tblCellMar>
        </w:tblPrEx>
        <w:trPr>
          <w:cantSplit/>
          <w:trHeight w:val="160"/>
        </w:trPr>
        <w:tc>
          <w:tcPr>
            <w:tcW w:w="1440" w:type="dxa"/>
            <w:vMerge w:val="restart"/>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Түсі </w:t>
            </w:r>
          </w:p>
        </w:tc>
        <w:tc>
          <w:tcPr>
            <w:tcW w:w="3769" w:type="dxa"/>
            <w:gridSpan w:val="4"/>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Баған биіктігінде ... см болмауы қажет</w:t>
            </w:r>
          </w:p>
        </w:tc>
        <w:tc>
          <w:tcPr>
            <w:tcW w:w="3251" w:type="dxa"/>
            <w:gridSpan w:val="4"/>
            <w:vMerge w:val="restart"/>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Суда бөтен түс мүлдем болмауы қажет</w:t>
            </w:r>
          </w:p>
        </w:tc>
      </w:tr>
      <w:tr w:rsidR="003860D6" w:rsidRPr="003860D6" w:rsidTr="00785F9A">
        <w:tblPrEx>
          <w:tblCellMar>
            <w:top w:w="0" w:type="dxa"/>
            <w:bottom w:w="0" w:type="dxa"/>
          </w:tblCellMar>
        </w:tblPrEx>
        <w:trPr>
          <w:cantSplit/>
          <w:trHeight w:val="160"/>
        </w:trPr>
        <w:tc>
          <w:tcPr>
            <w:tcW w:w="1440" w:type="dxa"/>
            <w:vMerge/>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p>
        </w:tc>
        <w:tc>
          <w:tcPr>
            <w:tcW w:w="1964" w:type="dxa"/>
            <w:gridSpan w:val="2"/>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20</w:t>
            </w:r>
          </w:p>
        </w:tc>
        <w:tc>
          <w:tcPr>
            <w:tcW w:w="1805" w:type="dxa"/>
            <w:gridSpan w:val="2"/>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10</w:t>
            </w:r>
          </w:p>
        </w:tc>
        <w:tc>
          <w:tcPr>
            <w:tcW w:w="3251" w:type="dxa"/>
            <w:gridSpan w:val="4"/>
            <w:vMerge/>
          </w:tcPr>
          <w:p w:rsidR="003860D6" w:rsidRPr="003860D6" w:rsidRDefault="003860D6" w:rsidP="003860D6">
            <w:pPr>
              <w:shd w:val="clear" w:color="auto" w:fill="FFFFFF"/>
              <w:spacing w:after="0" w:line="240" w:lineRule="auto"/>
              <w:rPr>
                <w:rFonts w:ascii="KZ Times New Roman" w:eastAsia="Times New Roman" w:hAnsi="KZ Times New Roman" w:cs="Times New Roman"/>
                <w:color w:val="000000"/>
                <w:w w:val="93"/>
                <w:sz w:val="28"/>
                <w:szCs w:val="24"/>
                <w:lang w:eastAsia="ru-RU"/>
              </w:rPr>
            </w:pPr>
          </w:p>
        </w:tc>
      </w:tr>
      <w:tr w:rsidR="003860D6" w:rsidRPr="003860D6" w:rsidTr="00785F9A">
        <w:tblPrEx>
          <w:tblCellMar>
            <w:top w:w="0" w:type="dxa"/>
            <w:bottom w:w="0" w:type="dxa"/>
          </w:tblCellMar>
        </w:tblPrEx>
        <w:trPr>
          <w:cantSplit/>
          <w:trHeight w:val="160"/>
        </w:trPr>
        <w:tc>
          <w:tcPr>
            <w:tcW w:w="1440" w:type="dxa"/>
            <w:vMerge w:val="restart"/>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Иісі және дәмі</w:t>
            </w:r>
            <w:r w:rsidRPr="003860D6">
              <w:rPr>
                <w:rFonts w:ascii="KZ Times New Roman" w:eastAsia="Times New Roman" w:hAnsi="KZ Times New Roman" w:cs="Times New Roman"/>
                <w:sz w:val="28"/>
                <w:szCs w:val="24"/>
                <w:lang w:eastAsia="ru-RU"/>
              </w:rPr>
              <w:t xml:space="preserve"> </w:t>
            </w:r>
          </w:p>
        </w:tc>
        <w:tc>
          <w:tcPr>
            <w:tcW w:w="3769" w:type="dxa"/>
            <w:gridSpan w:val="4"/>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 xml:space="preserve">Су қарқындылығы </w:t>
            </w:r>
            <w:r w:rsidRPr="003860D6">
              <w:rPr>
                <w:rFonts w:ascii="KZ Times New Roman" w:eastAsia="Times New Roman" w:hAnsi="KZ Times New Roman" w:cs="Times New Roman"/>
                <w:sz w:val="28"/>
                <w:szCs w:val="24"/>
                <w:lang w:eastAsia="ru-RU"/>
              </w:rPr>
              <w:t>&gt;1 балл</w:t>
            </w:r>
            <w:r w:rsidRPr="003860D6">
              <w:rPr>
                <w:rFonts w:ascii="KZ Times New Roman" w:eastAsia="Times New Roman" w:hAnsi="KZ Times New Roman" w:cs="Times New Roman"/>
                <w:sz w:val="28"/>
                <w:szCs w:val="24"/>
                <w:lang w:val="kk-KZ" w:eastAsia="ru-RU"/>
              </w:rPr>
              <w:t xml:space="preserve"> иісті болмау керек </w:t>
            </w:r>
            <w:r w:rsidRPr="003860D6">
              <w:rPr>
                <w:rFonts w:ascii="KZ Times New Roman" w:eastAsia="Times New Roman" w:hAnsi="KZ Times New Roman" w:cs="Times New Roman"/>
                <w:sz w:val="28"/>
                <w:szCs w:val="24"/>
                <w:lang w:eastAsia="ru-RU"/>
              </w:rPr>
              <w:t xml:space="preserve"> </w:t>
            </w:r>
          </w:p>
        </w:tc>
        <w:tc>
          <w:tcPr>
            <w:tcW w:w="3251" w:type="dxa"/>
            <w:gridSpan w:val="4"/>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 xml:space="preserve">Вода не должна </w:t>
            </w:r>
            <w:proofErr w:type="spellStart"/>
            <w:proofErr w:type="gramStart"/>
            <w:r w:rsidRPr="003860D6">
              <w:rPr>
                <w:rFonts w:ascii="KZ Times New Roman" w:eastAsia="Times New Roman" w:hAnsi="KZ Times New Roman" w:cs="Times New Roman"/>
                <w:sz w:val="28"/>
                <w:szCs w:val="24"/>
                <w:lang w:eastAsia="ru-RU"/>
              </w:rPr>
              <w:t>сооб</w:t>
            </w:r>
            <w:proofErr w:type="spellEnd"/>
            <w:r w:rsidRPr="003860D6">
              <w:rPr>
                <w:rFonts w:ascii="KZ Times New Roman" w:eastAsia="Times New Roman" w:hAnsi="KZ Times New Roman" w:cs="Times New Roman"/>
                <w:sz w:val="28"/>
                <w:szCs w:val="24"/>
                <w:lang w:val="kk-KZ" w:eastAsia="ru-RU"/>
              </w:rPr>
              <w:t>-</w:t>
            </w:r>
            <w:proofErr w:type="spellStart"/>
            <w:r w:rsidRPr="003860D6">
              <w:rPr>
                <w:rFonts w:ascii="KZ Times New Roman" w:eastAsia="Times New Roman" w:hAnsi="KZ Times New Roman" w:cs="Times New Roman"/>
                <w:sz w:val="28"/>
                <w:szCs w:val="24"/>
                <w:lang w:eastAsia="ru-RU"/>
              </w:rPr>
              <w:t>щать</w:t>
            </w:r>
            <w:proofErr w:type="spellEnd"/>
            <w:proofErr w:type="gramEnd"/>
            <w:r w:rsidRPr="003860D6">
              <w:rPr>
                <w:rFonts w:ascii="KZ Times New Roman" w:eastAsia="Times New Roman" w:hAnsi="KZ Times New Roman" w:cs="Times New Roman"/>
                <w:sz w:val="28"/>
                <w:szCs w:val="24"/>
                <w:lang w:eastAsia="ru-RU"/>
              </w:rPr>
              <w:t xml:space="preserve"> по</w:t>
            </w:r>
            <w:r w:rsidRPr="003860D6">
              <w:rPr>
                <w:rFonts w:ascii="KZ Times New Roman" w:eastAsia="Times New Roman" w:hAnsi="KZ Times New Roman" w:cs="Times New Roman"/>
                <w:sz w:val="28"/>
                <w:szCs w:val="24"/>
                <w:lang w:eastAsia="ru-RU"/>
              </w:rPr>
              <w:softHyphen/>
              <w:t>сторонних запахов и привкусов мясу рыбы.</w:t>
            </w:r>
          </w:p>
        </w:tc>
      </w:tr>
      <w:tr w:rsidR="003860D6" w:rsidRPr="003860D6" w:rsidTr="00785F9A">
        <w:tblPrEx>
          <w:tblCellMar>
            <w:top w:w="0" w:type="dxa"/>
            <w:bottom w:w="0" w:type="dxa"/>
          </w:tblCellMar>
        </w:tblPrEx>
        <w:trPr>
          <w:cantSplit/>
          <w:trHeight w:val="160"/>
        </w:trPr>
        <w:tc>
          <w:tcPr>
            <w:tcW w:w="1440" w:type="dxa"/>
            <w:vMerge/>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p>
        </w:tc>
        <w:tc>
          <w:tcPr>
            <w:tcW w:w="1964" w:type="dxa"/>
            <w:gridSpan w:val="2"/>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әрине хлорлау кезінде, және т.б. суды  за-лалсызданды</w:t>
            </w:r>
          </w:p>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 xml:space="preserve">рудың басқа әдістерін қолдануда  </w:t>
            </w:r>
          </w:p>
        </w:tc>
        <w:tc>
          <w:tcPr>
            <w:tcW w:w="1805" w:type="dxa"/>
            <w:gridSpan w:val="2"/>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Үнемі, міндетті</w:t>
            </w:r>
          </w:p>
        </w:tc>
        <w:tc>
          <w:tcPr>
            <w:tcW w:w="3251" w:type="dxa"/>
            <w:gridSpan w:val="4"/>
          </w:tcPr>
          <w:p w:rsidR="003860D6" w:rsidRPr="003860D6" w:rsidRDefault="003860D6" w:rsidP="003860D6">
            <w:pPr>
              <w:shd w:val="clear" w:color="auto" w:fill="FFFFFF"/>
              <w:spacing w:after="0" w:line="240" w:lineRule="auto"/>
              <w:rPr>
                <w:rFonts w:ascii="KZ Times New Roman" w:eastAsia="Times New Roman" w:hAnsi="KZ Times New Roman" w:cs="Times New Roman"/>
                <w:color w:val="000000"/>
                <w:w w:val="93"/>
                <w:sz w:val="28"/>
                <w:szCs w:val="24"/>
                <w:lang w:eastAsia="ru-RU"/>
              </w:rPr>
            </w:pPr>
          </w:p>
        </w:tc>
      </w:tr>
      <w:tr w:rsidR="003860D6" w:rsidRPr="003860D6" w:rsidTr="00785F9A">
        <w:tblPrEx>
          <w:tblCellMar>
            <w:top w:w="0" w:type="dxa"/>
            <w:bottom w:w="0" w:type="dxa"/>
          </w:tblCellMar>
        </w:tblPrEx>
        <w:trPr>
          <w:trHeight w:val="160"/>
        </w:trPr>
        <w:tc>
          <w:tcPr>
            <w:tcW w:w="1440" w:type="dxa"/>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Сутекті көрсеткіш</w:t>
            </w:r>
          </w:p>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color w:val="000000"/>
                <w:spacing w:val="3"/>
                <w:sz w:val="28"/>
                <w:szCs w:val="24"/>
                <w:lang w:eastAsia="ru-RU"/>
              </w:rPr>
              <w:t>рН</w:t>
            </w:r>
          </w:p>
        </w:tc>
        <w:tc>
          <w:tcPr>
            <w:tcW w:w="7020" w:type="dxa"/>
            <w:gridSpan w:val="8"/>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 xml:space="preserve">Шамадан тыс болмауы қажет рН </w:t>
            </w:r>
            <w:r w:rsidRPr="003860D6">
              <w:rPr>
                <w:rFonts w:ascii="KZ Times New Roman" w:eastAsia="Times New Roman" w:hAnsi="KZ Times New Roman" w:cs="Times New Roman"/>
                <w:sz w:val="28"/>
                <w:szCs w:val="24"/>
                <w:lang w:eastAsia="ru-RU"/>
              </w:rPr>
              <w:t>6,5-8,5.</w:t>
            </w:r>
          </w:p>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p>
        </w:tc>
      </w:tr>
      <w:tr w:rsidR="003860D6" w:rsidRPr="003860D6" w:rsidTr="00785F9A">
        <w:tblPrEx>
          <w:tblCellMar>
            <w:top w:w="0" w:type="dxa"/>
            <w:bottom w:w="0" w:type="dxa"/>
          </w:tblCellMar>
        </w:tblPrEx>
        <w:trPr>
          <w:trHeight w:val="160"/>
        </w:trPr>
        <w:tc>
          <w:tcPr>
            <w:tcW w:w="1440" w:type="dxa"/>
            <w:tcBorders>
              <w:bottom w:val="single" w:sz="4" w:space="0" w:color="auto"/>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Минера</w:t>
            </w:r>
            <w:r w:rsidRPr="003860D6">
              <w:rPr>
                <w:rFonts w:ascii="KZ Times New Roman" w:eastAsia="Times New Roman" w:hAnsi="KZ Times New Roman" w:cs="Times New Roman"/>
                <w:sz w:val="28"/>
                <w:szCs w:val="24"/>
                <w:lang w:eastAsia="ru-RU"/>
              </w:rPr>
              <w:softHyphen/>
              <w:t>лизация</w:t>
            </w:r>
          </w:p>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 xml:space="preserve">(мг/л) </w:t>
            </w:r>
          </w:p>
        </w:tc>
        <w:tc>
          <w:tcPr>
            <w:tcW w:w="1964" w:type="dxa"/>
            <w:gridSpan w:val="2"/>
            <w:tcBorders>
              <w:bottom w:val="single" w:sz="4" w:space="0" w:color="auto"/>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1000</w:t>
            </w:r>
            <w:r w:rsidRPr="003860D6">
              <w:rPr>
                <w:rFonts w:ascii="KZ Times New Roman" w:eastAsia="Times New Roman" w:hAnsi="KZ Times New Roman" w:cs="Times New Roman"/>
                <w:sz w:val="28"/>
                <w:szCs w:val="24"/>
                <w:lang w:val="kk-KZ" w:eastAsia="ru-RU"/>
              </w:rPr>
              <w:t xml:space="preserve"> көп емес</w:t>
            </w:r>
            <w:r w:rsidRPr="003860D6">
              <w:rPr>
                <w:rFonts w:ascii="KZ Times New Roman" w:eastAsia="Times New Roman" w:hAnsi="KZ Times New Roman" w:cs="Times New Roman"/>
                <w:sz w:val="28"/>
                <w:szCs w:val="24"/>
                <w:lang w:eastAsia="ru-RU"/>
              </w:rPr>
              <w:t xml:space="preserve">, </w:t>
            </w:r>
            <w:r w:rsidRPr="003860D6">
              <w:rPr>
                <w:rFonts w:ascii="KZ Times New Roman" w:eastAsia="Times New Roman" w:hAnsi="KZ Times New Roman" w:cs="Times New Roman"/>
                <w:sz w:val="28"/>
                <w:szCs w:val="24"/>
                <w:lang w:val="kk-KZ" w:eastAsia="ru-RU"/>
              </w:rPr>
              <w:t>соның ішінде</w:t>
            </w:r>
            <w:r w:rsidRPr="003860D6">
              <w:rPr>
                <w:rFonts w:ascii="KZ Times New Roman" w:eastAsia="Times New Roman" w:hAnsi="KZ Times New Roman" w:cs="Times New Roman"/>
                <w:sz w:val="28"/>
                <w:szCs w:val="24"/>
                <w:lang w:eastAsia="ru-RU"/>
              </w:rPr>
              <w:t>: хлорид 350 сульфат</w:t>
            </w:r>
            <w:r w:rsidRPr="003860D6">
              <w:rPr>
                <w:rFonts w:ascii="KZ Times New Roman" w:eastAsia="Times New Roman" w:hAnsi="KZ Times New Roman" w:cs="Times New Roman"/>
                <w:sz w:val="28"/>
                <w:szCs w:val="24"/>
                <w:lang w:val="kk-KZ" w:eastAsia="ru-RU"/>
              </w:rPr>
              <w:t xml:space="preserve"> </w:t>
            </w:r>
            <w:r w:rsidRPr="003860D6">
              <w:rPr>
                <w:rFonts w:ascii="KZ Times New Roman" w:eastAsia="Times New Roman" w:hAnsi="KZ Times New Roman" w:cs="Times New Roman"/>
                <w:sz w:val="28"/>
                <w:szCs w:val="24"/>
                <w:lang w:eastAsia="ru-RU"/>
              </w:rPr>
              <w:t xml:space="preserve">500, </w:t>
            </w:r>
            <w:r w:rsidRPr="003860D6">
              <w:rPr>
                <w:rFonts w:ascii="KZ Times New Roman" w:eastAsia="Times New Roman" w:hAnsi="KZ Times New Roman" w:cs="Times New Roman"/>
                <w:sz w:val="28"/>
                <w:szCs w:val="24"/>
                <w:lang w:val="kk-KZ" w:eastAsia="ru-RU"/>
              </w:rPr>
              <w:t>темір</w:t>
            </w:r>
            <w:r w:rsidRPr="003860D6">
              <w:rPr>
                <w:rFonts w:ascii="KZ Times New Roman" w:eastAsia="Times New Roman" w:hAnsi="KZ Times New Roman" w:cs="Times New Roman"/>
                <w:sz w:val="28"/>
                <w:szCs w:val="24"/>
                <w:lang w:eastAsia="ru-RU"/>
              </w:rPr>
              <w:t xml:space="preserve"> 0,3. </w:t>
            </w:r>
            <w:r w:rsidRPr="003860D6">
              <w:rPr>
                <w:rFonts w:ascii="KZ Times New Roman" w:eastAsia="Times New Roman" w:hAnsi="KZ Times New Roman" w:cs="Times New Roman"/>
                <w:sz w:val="28"/>
                <w:szCs w:val="24"/>
                <w:lang w:val="kk-KZ" w:eastAsia="ru-RU"/>
              </w:rPr>
              <w:t>жалпы тұ</w:t>
            </w:r>
            <w:proofErr w:type="gramStart"/>
            <w:r w:rsidRPr="003860D6">
              <w:rPr>
                <w:rFonts w:ascii="KZ Times New Roman" w:eastAsia="Times New Roman" w:hAnsi="KZ Times New Roman" w:cs="Times New Roman"/>
                <w:sz w:val="28"/>
                <w:szCs w:val="24"/>
                <w:lang w:val="kk-KZ" w:eastAsia="ru-RU"/>
              </w:rPr>
              <w:t>т</w:t>
            </w:r>
            <w:proofErr w:type="gramEnd"/>
            <w:r w:rsidRPr="003860D6">
              <w:rPr>
                <w:rFonts w:ascii="KZ Times New Roman" w:eastAsia="Times New Roman" w:hAnsi="KZ Times New Roman" w:cs="Times New Roman"/>
                <w:sz w:val="28"/>
                <w:szCs w:val="24"/>
                <w:lang w:val="kk-KZ" w:eastAsia="ru-RU"/>
              </w:rPr>
              <w:t>қырлығы</w:t>
            </w:r>
            <w:r w:rsidRPr="003860D6">
              <w:rPr>
                <w:rFonts w:ascii="KZ Times New Roman" w:eastAsia="Times New Roman" w:hAnsi="KZ Times New Roman" w:cs="Times New Roman"/>
                <w:sz w:val="28"/>
                <w:szCs w:val="24"/>
                <w:lang w:eastAsia="ru-RU"/>
              </w:rPr>
              <w:t xml:space="preserve"> 0,7 мг-</w:t>
            </w:r>
            <w:proofErr w:type="spellStart"/>
            <w:r w:rsidRPr="003860D6">
              <w:rPr>
                <w:rFonts w:ascii="KZ Times New Roman" w:eastAsia="Times New Roman" w:hAnsi="KZ Times New Roman" w:cs="Times New Roman"/>
                <w:sz w:val="28"/>
                <w:szCs w:val="24"/>
                <w:lang w:eastAsia="ru-RU"/>
              </w:rPr>
              <w:t>экв</w:t>
            </w:r>
            <w:proofErr w:type="spellEnd"/>
            <w:r w:rsidRPr="003860D6">
              <w:rPr>
                <w:rFonts w:ascii="KZ Times New Roman" w:eastAsia="Times New Roman" w:hAnsi="KZ Times New Roman" w:cs="Times New Roman"/>
                <w:sz w:val="28"/>
                <w:szCs w:val="24"/>
                <w:lang w:eastAsia="ru-RU"/>
              </w:rPr>
              <w:t xml:space="preserve">/л </w:t>
            </w:r>
          </w:p>
        </w:tc>
        <w:tc>
          <w:tcPr>
            <w:tcW w:w="1805" w:type="dxa"/>
            <w:gridSpan w:val="2"/>
            <w:tcBorders>
              <w:bottom w:val="single" w:sz="4" w:space="0" w:color="auto"/>
            </w:tcBorders>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w:t>
            </w:r>
            <w:r w:rsidRPr="003860D6">
              <w:rPr>
                <w:rFonts w:ascii="KZ Times New Roman" w:eastAsia="Times New Roman" w:hAnsi="KZ Times New Roman" w:cs="Times New Roman"/>
                <w:sz w:val="28"/>
                <w:szCs w:val="24"/>
                <w:lang w:val="kk-KZ" w:eastAsia="ru-RU"/>
              </w:rPr>
              <w:t>дә</w:t>
            </w:r>
            <w:proofErr w:type="gramStart"/>
            <w:r w:rsidRPr="003860D6">
              <w:rPr>
                <w:rFonts w:ascii="KZ Times New Roman" w:eastAsia="Times New Roman" w:hAnsi="KZ Times New Roman" w:cs="Times New Roman"/>
                <w:sz w:val="28"/>
                <w:szCs w:val="24"/>
                <w:lang w:val="kk-KZ" w:eastAsia="ru-RU"/>
              </w:rPr>
              <w:t>м</w:t>
            </w:r>
            <w:proofErr w:type="gramEnd"/>
            <w:r w:rsidRPr="003860D6">
              <w:rPr>
                <w:rFonts w:ascii="KZ Times New Roman" w:eastAsia="Times New Roman" w:hAnsi="KZ Times New Roman" w:cs="Times New Roman"/>
                <w:sz w:val="28"/>
                <w:szCs w:val="24"/>
                <w:lang w:val="kk-KZ" w:eastAsia="ru-RU"/>
              </w:rPr>
              <w:t xml:space="preserve"> татымы</w:t>
            </w:r>
            <w:r w:rsidRPr="003860D6">
              <w:rPr>
                <w:rFonts w:ascii="KZ Times New Roman" w:eastAsia="Times New Roman" w:hAnsi="KZ Times New Roman" w:cs="Times New Roman"/>
                <w:sz w:val="28"/>
                <w:szCs w:val="24"/>
                <w:lang w:eastAsia="ru-RU"/>
              </w:rPr>
              <w:t>»</w:t>
            </w:r>
            <w:r w:rsidRPr="003860D6">
              <w:rPr>
                <w:rFonts w:ascii="KZ Times New Roman" w:eastAsia="Times New Roman" w:hAnsi="KZ Times New Roman" w:cs="Times New Roman"/>
                <w:sz w:val="28"/>
                <w:szCs w:val="24"/>
                <w:lang w:val="kk-KZ" w:eastAsia="ru-RU"/>
              </w:rPr>
              <w:t xml:space="preserve"> көрсеткіші бойынша нормаланады</w:t>
            </w:r>
            <w:r w:rsidRPr="003860D6">
              <w:rPr>
                <w:rFonts w:ascii="KZ Times New Roman" w:eastAsia="Times New Roman" w:hAnsi="KZ Times New Roman" w:cs="Times New Roman"/>
                <w:sz w:val="28"/>
                <w:szCs w:val="24"/>
                <w:lang w:eastAsia="ru-RU"/>
              </w:rPr>
              <w:t xml:space="preserve"> </w:t>
            </w:r>
          </w:p>
        </w:tc>
        <w:tc>
          <w:tcPr>
            <w:tcW w:w="3251" w:type="dxa"/>
            <w:gridSpan w:val="4"/>
            <w:tcBorders>
              <w:bottom w:val="single" w:sz="4" w:space="0" w:color="auto"/>
            </w:tcBorders>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Балық шаруашылық су нысандарының таксауиясына сәйкес нормаланады</w:t>
            </w:r>
            <w:r w:rsidRPr="003860D6">
              <w:rPr>
                <w:rFonts w:ascii="KZ Times New Roman" w:eastAsia="Times New Roman" w:hAnsi="KZ Times New Roman" w:cs="Times New Roman"/>
                <w:sz w:val="28"/>
                <w:szCs w:val="24"/>
                <w:lang w:eastAsia="ru-RU"/>
              </w:rPr>
              <w:t xml:space="preserve"> </w:t>
            </w:r>
          </w:p>
        </w:tc>
      </w:tr>
      <w:tr w:rsidR="003860D6" w:rsidRPr="003860D6" w:rsidTr="00785F9A">
        <w:tblPrEx>
          <w:tblCellMar>
            <w:top w:w="0" w:type="dxa"/>
            <w:bottom w:w="0" w:type="dxa"/>
          </w:tblCellMar>
        </w:tblPrEx>
        <w:trPr>
          <w:cantSplit/>
          <w:trHeight w:val="140"/>
        </w:trPr>
        <w:tc>
          <w:tcPr>
            <w:tcW w:w="1440" w:type="dxa"/>
            <w:vMerge w:val="restart"/>
            <w:tcBorders>
              <w:top w:val="single" w:sz="4" w:space="0" w:color="auto"/>
              <w:left w:val="single" w:sz="4" w:space="0" w:color="auto"/>
              <w:bottom w:val="nil"/>
              <w:right w:val="nil"/>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color w:val="000000"/>
                <w:spacing w:val="-1"/>
                <w:sz w:val="28"/>
                <w:szCs w:val="24"/>
                <w:lang w:val="kk-KZ" w:eastAsia="ru-RU"/>
              </w:rPr>
              <w:t>Еріген оттегі</w:t>
            </w:r>
            <w:r w:rsidRPr="003860D6">
              <w:rPr>
                <w:rFonts w:ascii="KZ Times New Roman" w:eastAsia="Times New Roman" w:hAnsi="KZ Times New Roman" w:cs="Times New Roman"/>
                <w:color w:val="000000"/>
                <w:spacing w:val="-1"/>
                <w:sz w:val="28"/>
                <w:szCs w:val="24"/>
                <w:lang w:eastAsia="ru-RU"/>
              </w:rPr>
              <w:t>(мг)</w:t>
            </w:r>
          </w:p>
        </w:tc>
        <w:tc>
          <w:tcPr>
            <w:tcW w:w="1980" w:type="dxa"/>
            <w:gridSpan w:val="3"/>
            <w:vMerge w:val="restart"/>
            <w:tcBorders>
              <w:top w:val="single" w:sz="4" w:space="0" w:color="auto"/>
              <w:left w:val="nil"/>
              <w:bottom w:val="single" w:sz="4" w:space="0" w:color="auto"/>
              <w:right w:val="single" w:sz="4" w:space="0" w:color="auto"/>
            </w:tcBorders>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color w:val="000000"/>
                <w:spacing w:val="2"/>
                <w:sz w:val="28"/>
                <w:szCs w:val="24"/>
                <w:lang w:val="kk-KZ" w:eastAsia="ru-RU"/>
              </w:rPr>
              <w:t xml:space="preserve">Жылдың кез-келген мезгі лінде </w:t>
            </w:r>
            <w:r w:rsidRPr="003860D6">
              <w:rPr>
                <w:rFonts w:ascii="KZ Times New Roman" w:eastAsia="Times New Roman" w:hAnsi="KZ Times New Roman" w:cs="Times New Roman"/>
                <w:color w:val="000000"/>
                <w:spacing w:val="2"/>
                <w:sz w:val="28"/>
                <w:szCs w:val="24"/>
                <w:lang w:eastAsia="ru-RU"/>
              </w:rPr>
              <w:t xml:space="preserve"> 4 мг/л </w:t>
            </w:r>
            <w:r w:rsidRPr="003860D6">
              <w:rPr>
                <w:rFonts w:ascii="KZ Times New Roman" w:eastAsia="Times New Roman" w:hAnsi="KZ Times New Roman" w:cs="Times New Roman"/>
                <w:color w:val="000000"/>
                <w:spacing w:val="3"/>
                <w:sz w:val="28"/>
                <w:szCs w:val="24"/>
                <w:lang w:val="kk-KZ" w:eastAsia="ru-RU"/>
              </w:rPr>
              <w:t>аз болмауы қажет</w:t>
            </w:r>
            <w:r w:rsidRPr="003860D6">
              <w:rPr>
                <w:rFonts w:ascii="KZ Times New Roman" w:eastAsia="Times New Roman" w:hAnsi="KZ Times New Roman" w:cs="Times New Roman"/>
                <w:sz w:val="28"/>
                <w:szCs w:val="24"/>
                <w:lang w:eastAsia="ru-RU"/>
              </w:rPr>
              <w:t xml:space="preserve"> </w:t>
            </w:r>
          </w:p>
        </w:tc>
        <w:tc>
          <w:tcPr>
            <w:tcW w:w="5040" w:type="dxa"/>
            <w:gridSpan w:val="5"/>
            <w:tcBorders>
              <w:top w:val="single" w:sz="4" w:space="0" w:color="auto"/>
              <w:left w:val="single" w:sz="4" w:space="0" w:color="auto"/>
              <w:bottom w:val="single" w:sz="4" w:space="0" w:color="auto"/>
              <w:right w:val="single" w:sz="4" w:space="0" w:color="auto"/>
            </w:tcBorders>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color w:val="000000"/>
                <w:spacing w:val="3"/>
                <w:sz w:val="28"/>
                <w:szCs w:val="24"/>
                <w:lang w:val="kk-KZ" w:eastAsia="ru-RU"/>
              </w:rPr>
              <w:t>Қысқы ұзақ мезгілде ..</w:t>
            </w:r>
            <w:r w:rsidRPr="003860D6">
              <w:rPr>
                <w:rFonts w:ascii="KZ Times New Roman" w:eastAsia="Times New Roman" w:hAnsi="KZ Times New Roman" w:cs="Times New Roman"/>
                <w:color w:val="000000"/>
                <w:spacing w:val="2"/>
                <w:sz w:val="28"/>
                <w:szCs w:val="24"/>
                <w:lang w:eastAsia="ru-RU"/>
              </w:rPr>
              <w:t xml:space="preserve"> (мг/л)</w:t>
            </w:r>
            <w:r w:rsidRPr="003860D6">
              <w:rPr>
                <w:rFonts w:ascii="KZ Times New Roman" w:eastAsia="Times New Roman" w:hAnsi="KZ Times New Roman" w:cs="Times New Roman"/>
                <w:sz w:val="28"/>
                <w:szCs w:val="24"/>
                <w:lang w:val="kk-KZ" w:eastAsia="ru-RU"/>
              </w:rPr>
              <w:t xml:space="preserve"> аз болмауы қажет                                                                                        </w:t>
            </w:r>
          </w:p>
        </w:tc>
      </w:tr>
      <w:tr w:rsidR="003860D6" w:rsidRPr="003860D6" w:rsidTr="00785F9A">
        <w:tblPrEx>
          <w:tblCellMar>
            <w:top w:w="0" w:type="dxa"/>
            <w:bottom w:w="0" w:type="dxa"/>
          </w:tblCellMar>
        </w:tblPrEx>
        <w:trPr>
          <w:cantSplit/>
          <w:trHeight w:val="1210"/>
        </w:trPr>
        <w:tc>
          <w:tcPr>
            <w:tcW w:w="1440" w:type="dxa"/>
            <w:vMerge/>
            <w:tcBorders>
              <w:top w:val="single" w:sz="4" w:space="0" w:color="auto"/>
              <w:left w:val="single" w:sz="4" w:space="0" w:color="auto"/>
              <w:bottom w:val="nil"/>
              <w:right w:val="nil"/>
            </w:tcBorders>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p>
        </w:tc>
        <w:tc>
          <w:tcPr>
            <w:tcW w:w="1980" w:type="dxa"/>
            <w:gridSpan w:val="3"/>
            <w:vMerge/>
            <w:tcBorders>
              <w:top w:val="single" w:sz="4" w:space="0" w:color="auto"/>
              <w:left w:val="nil"/>
              <w:bottom w:val="nil"/>
              <w:right w:val="single" w:sz="4" w:space="0" w:color="auto"/>
            </w:tcBorders>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p>
        </w:tc>
        <w:tc>
          <w:tcPr>
            <w:tcW w:w="3439" w:type="dxa"/>
            <w:gridSpan w:val="4"/>
            <w:tcBorders>
              <w:top w:val="single" w:sz="4" w:space="0" w:color="auto"/>
              <w:left w:val="single" w:sz="4" w:space="0" w:color="auto"/>
              <w:bottom w:val="nil"/>
              <w:right w:val="single" w:sz="4" w:space="0" w:color="auto"/>
            </w:tcBorders>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color w:val="000000"/>
                <w:spacing w:val="2"/>
                <w:sz w:val="28"/>
                <w:szCs w:val="24"/>
                <w:lang w:val="kk-KZ" w:eastAsia="ru-RU"/>
              </w:rPr>
              <w:t xml:space="preserve">Жаз мезгілі кезінде </w:t>
            </w:r>
          </w:p>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color w:val="000000"/>
                <w:spacing w:val="-1"/>
                <w:sz w:val="28"/>
                <w:szCs w:val="24"/>
                <w:lang w:eastAsia="ru-RU"/>
              </w:rPr>
              <w:t>6 мг/л</w:t>
            </w:r>
            <w:r w:rsidRPr="003860D6">
              <w:rPr>
                <w:rFonts w:ascii="KZ Times New Roman" w:eastAsia="Times New Roman" w:hAnsi="KZ Times New Roman" w:cs="Times New Roman"/>
                <w:sz w:val="28"/>
                <w:szCs w:val="24"/>
                <w:lang w:eastAsia="ru-RU"/>
              </w:rPr>
              <w:t xml:space="preserve"> </w:t>
            </w:r>
            <w:r w:rsidRPr="003860D6">
              <w:rPr>
                <w:rFonts w:ascii="KZ Times New Roman" w:eastAsia="Times New Roman" w:hAnsi="KZ Times New Roman" w:cs="Times New Roman"/>
                <w:sz w:val="28"/>
                <w:szCs w:val="24"/>
                <w:lang w:val="kk-KZ" w:eastAsia="ru-RU"/>
              </w:rPr>
              <w:t>аз болмауы қажет</w:t>
            </w:r>
          </w:p>
          <w:p w:rsidR="003860D6" w:rsidRPr="003860D6" w:rsidRDefault="003860D6" w:rsidP="003860D6">
            <w:pPr>
              <w:shd w:val="clear" w:color="auto" w:fill="FFFFFF"/>
              <w:spacing w:after="0" w:line="240" w:lineRule="auto"/>
              <w:rPr>
                <w:rFonts w:ascii="KZ Times New Roman" w:eastAsia="Times New Roman" w:hAnsi="KZ Times New Roman" w:cs="Times New Roman"/>
                <w:color w:val="000000"/>
                <w:w w:val="93"/>
                <w:sz w:val="28"/>
                <w:szCs w:val="24"/>
                <w:lang w:eastAsia="ru-RU"/>
              </w:rPr>
            </w:pPr>
          </w:p>
        </w:tc>
        <w:tc>
          <w:tcPr>
            <w:tcW w:w="1601" w:type="dxa"/>
            <w:tcBorders>
              <w:top w:val="single" w:sz="4" w:space="0" w:color="auto"/>
              <w:left w:val="single" w:sz="4" w:space="0" w:color="auto"/>
              <w:bottom w:val="nil"/>
              <w:right w:val="single" w:sz="4" w:space="0" w:color="auto"/>
            </w:tcBorders>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color w:val="000000"/>
                <w:w w:val="93"/>
                <w:sz w:val="28"/>
                <w:szCs w:val="24"/>
                <w:lang w:eastAsia="ru-RU"/>
              </w:rPr>
            </w:pPr>
          </w:p>
          <w:p w:rsidR="003860D6" w:rsidRPr="003860D6" w:rsidRDefault="003860D6" w:rsidP="003860D6">
            <w:pPr>
              <w:shd w:val="clear" w:color="auto" w:fill="FFFFFF"/>
              <w:spacing w:after="0" w:line="240" w:lineRule="auto"/>
              <w:jc w:val="center"/>
              <w:rPr>
                <w:rFonts w:ascii="KZ Times New Roman" w:eastAsia="Times New Roman" w:hAnsi="KZ Times New Roman" w:cs="Times New Roman"/>
                <w:color w:val="000000"/>
                <w:w w:val="93"/>
                <w:sz w:val="28"/>
                <w:szCs w:val="24"/>
                <w:lang w:eastAsia="ru-RU"/>
              </w:rPr>
            </w:pPr>
          </w:p>
          <w:p w:rsidR="003860D6" w:rsidRPr="003860D6" w:rsidRDefault="003860D6" w:rsidP="003860D6">
            <w:pPr>
              <w:shd w:val="clear" w:color="auto" w:fill="FFFFFF"/>
              <w:spacing w:after="0" w:line="240" w:lineRule="auto"/>
              <w:jc w:val="center"/>
              <w:rPr>
                <w:rFonts w:ascii="KZ Times New Roman" w:eastAsia="Times New Roman" w:hAnsi="KZ Times New Roman" w:cs="Times New Roman"/>
                <w:color w:val="000000"/>
                <w:w w:val="93"/>
                <w:sz w:val="28"/>
                <w:szCs w:val="24"/>
                <w:lang w:eastAsia="ru-RU"/>
              </w:rPr>
            </w:pPr>
          </w:p>
          <w:p w:rsidR="003860D6" w:rsidRPr="003860D6" w:rsidRDefault="003860D6" w:rsidP="003860D6">
            <w:pPr>
              <w:shd w:val="clear" w:color="auto" w:fill="FFFFFF"/>
              <w:spacing w:after="0" w:line="240" w:lineRule="auto"/>
              <w:jc w:val="center"/>
              <w:rPr>
                <w:rFonts w:ascii="KZ Times New Roman" w:eastAsia="Times New Roman" w:hAnsi="KZ Times New Roman" w:cs="Times New Roman"/>
                <w:color w:val="000000"/>
                <w:w w:val="93"/>
                <w:sz w:val="28"/>
                <w:szCs w:val="24"/>
                <w:lang w:eastAsia="ru-RU"/>
              </w:rPr>
            </w:pPr>
          </w:p>
          <w:p w:rsidR="003860D6" w:rsidRPr="003860D6" w:rsidRDefault="003860D6" w:rsidP="003860D6">
            <w:pPr>
              <w:shd w:val="clear" w:color="auto" w:fill="FFFFFF"/>
              <w:spacing w:after="0" w:line="240" w:lineRule="auto"/>
              <w:jc w:val="center"/>
              <w:rPr>
                <w:rFonts w:ascii="KZ Times New Roman" w:eastAsia="Times New Roman" w:hAnsi="KZ Times New Roman" w:cs="Times New Roman"/>
                <w:color w:val="000000"/>
                <w:w w:val="93"/>
                <w:sz w:val="28"/>
                <w:szCs w:val="24"/>
                <w:lang w:eastAsia="ru-RU"/>
              </w:rPr>
            </w:pPr>
          </w:p>
        </w:tc>
      </w:tr>
      <w:tr w:rsidR="003860D6" w:rsidRPr="003860D6" w:rsidTr="00785F9A">
        <w:tblPrEx>
          <w:tblCellMar>
            <w:top w:w="0" w:type="dxa"/>
            <w:bottom w:w="0" w:type="dxa"/>
          </w:tblCellMar>
        </w:tblPrEx>
        <w:trPr>
          <w:cantSplit/>
          <w:trHeight w:val="160"/>
        </w:trPr>
        <w:tc>
          <w:tcPr>
            <w:tcW w:w="8460" w:type="dxa"/>
            <w:gridSpan w:val="9"/>
            <w:tcBorders>
              <w:top w:val="nil"/>
              <w:left w:val="nil"/>
              <w:right w:val="nil"/>
            </w:tcBorders>
            <w:vAlign w:val="bottom"/>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1.3 Кестен</w:t>
            </w:r>
            <w:proofErr w:type="spellStart"/>
            <w:r w:rsidRPr="003860D6">
              <w:rPr>
                <w:rFonts w:ascii="KZ Times New Roman" w:eastAsia="Times New Roman" w:hAnsi="KZ Times New Roman" w:cs="Times New Roman"/>
                <w:sz w:val="28"/>
                <w:szCs w:val="24"/>
                <w:lang w:val="en-US" w:eastAsia="ru-RU"/>
              </w:rPr>
              <w:t>ің</w:t>
            </w:r>
            <w:proofErr w:type="spellEnd"/>
            <w:r w:rsidRPr="003860D6">
              <w:rPr>
                <w:rFonts w:ascii="KZ Times New Roman" w:eastAsia="Times New Roman" w:hAnsi="KZ Times New Roman" w:cs="Times New Roman"/>
                <w:sz w:val="28"/>
                <w:szCs w:val="24"/>
                <w:lang w:val="en-US" w:eastAsia="ru-RU"/>
              </w:rPr>
              <w:t xml:space="preserve"> ж</w:t>
            </w:r>
            <w:r w:rsidRPr="003860D6">
              <w:rPr>
                <w:rFonts w:ascii="KZ Times New Roman" w:eastAsia="Times New Roman" w:hAnsi="KZ Times New Roman" w:cs="Times New Roman"/>
                <w:sz w:val="28"/>
                <w:szCs w:val="24"/>
                <w:lang w:val="kk-KZ" w:eastAsia="ru-RU"/>
              </w:rPr>
              <w:t>алғасы</w:t>
            </w:r>
          </w:p>
        </w:tc>
      </w:tr>
      <w:tr w:rsidR="003860D6" w:rsidRPr="003860D6" w:rsidTr="00785F9A">
        <w:tblPrEx>
          <w:tblCellMar>
            <w:top w:w="0" w:type="dxa"/>
            <w:bottom w:w="0" w:type="dxa"/>
          </w:tblCellMar>
        </w:tblPrEx>
        <w:trPr>
          <w:cantSplit/>
          <w:trHeight w:val="160"/>
        </w:trPr>
        <w:tc>
          <w:tcPr>
            <w:tcW w:w="1620" w:type="dxa"/>
            <w:gridSpan w:val="2"/>
            <w:vMerge w:val="restart"/>
            <w:vAlign w:val="bottom"/>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b/>
                <w:sz w:val="28"/>
                <w:szCs w:val="24"/>
                <w:vertAlign w:val="subscript"/>
                <w:lang w:eastAsia="ru-RU"/>
              </w:rPr>
            </w:pPr>
            <w:r w:rsidRPr="003860D6">
              <w:rPr>
                <w:rFonts w:ascii="KZ Times New Roman" w:eastAsia="Times New Roman" w:hAnsi="KZ Times New Roman" w:cs="Times New Roman"/>
                <w:b/>
                <w:sz w:val="28"/>
                <w:szCs w:val="24"/>
                <w:lang w:val="kk-KZ" w:eastAsia="ru-RU"/>
              </w:rPr>
              <w:t>ОБҚ</w:t>
            </w:r>
          </w:p>
        </w:tc>
        <w:tc>
          <w:tcPr>
            <w:tcW w:w="6840" w:type="dxa"/>
            <w:gridSpan w:val="7"/>
          </w:tcPr>
          <w:p w:rsidR="003860D6" w:rsidRPr="003860D6" w:rsidRDefault="003860D6" w:rsidP="003860D6">
            <w:pPr>
              <w:shd w:val="clear" w:color="auto" w:fill="FFFFFF"/>
              <w:spacing w:after="0" w:line="240" w:lineRule="auto"/>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eastAsia="ru-RU"/>
              </w:rPr>
              <w:t>20</w:t>
            </w:r>
            <w:proofErr w:type="gramStart"/>
            <w:r w:rsidRPr="003860D6">
              <w:rPr>
                <w:rFonts w:ascii="KZ Times New Roman" w:eastAsia="Times New Roman" w:hAnsi="KZ Times New Roman" w:cs="Times New Roman"/>
                <w:b/>
                <w:sz w:val="28"/>
                <w:szCs w:val="24"/>
                <w:lang w:eastAsia="ru-RU"/>
              </w:rPr>
              <w:t>°С</w:t>
            </w:r>
            <w:proofErr w:type="gramEnd"/>
            <w:r w:rsidRPr="003860D6">
              <w:rPr>
                <w:rFonts w:ascii="KZ Times New Roman" w:eastAsia="Times New Roman" w:hAnsi="KZ Times New Roman" w:cs="Times New Roman"/>
                <w:b/>
                <w:sz w:val="28"/>
                <w:szCs w:val="24"/>
                <w:lang w:eastAsia="ru-RU"/>
              </w:rPr>
              <w:t xml:space="preserve"> (мгО</w:t>
            </w:r>
            <w:r w:rsidRPr="003860D6">
              <w:rPr>
                <w:rFonts w:ascii="KZ Times New Roman" w:eastAsia="Times New Roman" w:hAnsi="KZ Times New Roman" w:cs="Times New Roman"/>
                <w:b/>
                <w:sz w:val="28"/>
                <w:szCs w:val="24"/>
                <w:vertAlign w:val="subscript"/>
                <w:lang w:eastAsia="ru-RU"/>
              </w:rPr>
              <w:t>2</w:t>
            </w:r>
            <w:r w:rsidRPr="003860D6">
              <w:rPr>
                <w:rFonts w:ascii="KZ Times New Roman" w:eastAsia="Times New Roman" w:hAnsi="KZ Times New Roman" w:cs="Times New Roman"/>
                <w:b/>
                <w:sz w:val="28"/>
                <w:szCs w:val="24"/>
                <w:lang w:eastAsia="ru-RU"/>
              </w:rPr>
              <w:t xml:space="preserve">/л) </w:t>
            </w:r>
            <w:r w:rsidRPr="003860D6">
              <w:rPr>
                <w:rFonts w:ascii="KZ Times New Roman" w:eastAsia="Times New Roman" w:hAnsi="KZ Times New Roman" w:cs="Times New Roman"/>
                <w:b/>
                <w:sz w:val="28"/>
                <w:szCs w:val="24"/>
                <w:lang w:val="kk-KZ" w:eastAsia="ru-RU"/>
              </w:rPr>
              <w:t>температурадан жоғарламауы қажет...</w:t>
            </w:r>
          </w:p>
        </w:tc>
      </w:tr>
      <w:tr w:rsidR="003860D6" w:rsidRPr="003860D6" w:rsidTr="00785F9A">
        <w:tblPrEx>
          <w:tblCellMar>
            <w:top w:w="0" w:type="dxa"/>
            <w:bottom w:w="0" w:type="dxa"/>
          </w:tblCellMar>
        </w:tblPrEx>
        <w:trPr>
          <w:cantSplit/>
          <w:trHeight w:val="160"/>
        </w:trPr>
        <w:tc>
          <w:tcPr>
            <w:tcW w:w="1620" w:type="dxa"/>
            <w:gridSpan w:val="2"/>
            <w:vMerge/>
          </w:tcPr>
          <w:p w:rsidR="003860D6" w:rsidRPr="003860D6" w:rsidRDefault="003860D6" w:rsidP="003860D6">
            <w:pPr>
              <w:shd w:val="clear" w:color="auto" w:fill="FFFFFF"/>
              <w:spacing w:after="0" w:line="240" w:lineRule="auto"/>
              <w:rPr>
                <w:rFonts w:ascii="KZ Times New Roman" w:eastAsia="Times New Roman" w:hAnsi="KZ Times New Roman" w:cs="Times New Roman"/>
                <w:b/>
                <w:sz w:val="28"/>
                <w:szCs w:val="24"/>
                <w:lang w:eastAsia="ru-RU"/>
              </w:rPr>
            </w:pPr>
          </w:p>
        </w:tc>
        <w:tc>
          <w:tcPr>
            <w:tcW w:w="1784" w:type="dxa"/>
            <w:vAlign w:val="bottom"/>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b/>
                <w:sz w:val="28"/>
                <w:szCs w:val="24"/>
                <w:lang w:eastAsia="ru-RU"/>
              </w:rPr>
            </w:pPr>
            <w:r w:rsidRPr="003860D6">
              <w:rPr>
                <w:rFonts w:ascii="KZ Times New Roman" w:eastAsia="Times New Roman" w:hAnsi="KZ Times New Roman" w:cs="Times New Roman"/>
                <w:b/>
                <w:sz w:val="28"/>
                <w:szCs w:val="24"/>
                <w:lang w:eastAsia="ru-RU"/>
              </w:rPr>
              <w:t>3</w:t>
            </w:r>
          </w:p>
        </w:tc>
        <w:tc>
          <w:tcPr>
            <w:tcW w:w="1805" w:type="dxa"/>
            <w:gridSpan w:val="2"/>
            <w:vAlign w:val="bottom"/>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b/>
                <w:sz w:val="28"/>
                <w:szCs w:val="24"/>
                <w:lang w:eastAsia="ru-RU"/>
              </w:rPr>
            </w:pPr>
            <w:r w:rsidRPr="003860D6">
              <w:rPr>
                <w:rFonts w:ascii="KZ Times New Roman" w:eastAsia="Times New Roman" w:hAnsi="KZ Times New Roman" w:cs="Times New Roman"/>
                <w:b/>
                <w:sz w:val="28"/>
                <w:szCs w:val="24"/>
                <w:lang w:eastAsia="ru-RU"/>
              </w:rPr>
              <w:t>6</w:t>
            </w:r>
          </w:p>
        </w:tc>
        <w:tc>
          <w:tcPr>
            <w:tcW w:w="1650" w:type="dxa"/>
            <w:gridSpan w:val="3"/>
            <w:vAlign w:val="bottom"/>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b/>
                <w:sz w:val="28"/>
                <w:szCs w:val="24"/>
                <w:lang w:eastAsia="ru-RU"/>
              </w:rPr>
            </w:pPr>
            <w:r w:rsidRPr="003860D6">
              <w:rPr>
                <w:rFonts w:ascii="KZ Times New Roman" w:eastAsia="Times New Roman" w:hAnsi="KZ Times New Roman" w:cs="Times New Roman"/>
                <w:b/>
                <w:sz w:val="28"/>
                <w:szCs w:val="24"/>
                <w:lang w:eastAsia="ru-RU"/>
              </w:rPr>
              <w:t>3</w:t>
            </w:r>
          </w:p>
        </w:tc>
        <w:tc>
          <w:tcPr>
            <w:tcW w:w="1601" w:type="dxa"/>
            <w:vAlign w:val="bottom"/>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b/>
                <w:sz w:val="28"/>
                <w:szCs w:val="24"/>
                <w:lang w:eastAsia="ru-RU"/>
              </w:rPr>
            </w:pPr>
            <w:r w:rsidRPr="003860D6">
              <w:rPr>
                <w:rFonts w:ascii="KZ Times New Roman" w:eastAsia="Times New Roman" w:hAnsi="KZ Times New Roman" w:cs="Times New Roman"/>
                <w:b/>
                <w:sz w:val="28"/>
                <w:szCs w:val="24"/>
                <w:lang w:eastAsia="ru-RU"/>
              </w:rPr>
              <w:t>3</w:t>
            </w:r>
          </w:p>
        </w:tc>
      </w:tr>
      <w:tr w:rsidR="003860D6" w:rsidRPr="003860D6" w:rsidTr="00785F9A">
        <w:tblPrEx>
          <w:tblCellMar>
            <w:top w:w="0" w:type="dxa"/>
            <w:bottom w:w="0" w:type="dxa"/>
          </w:tblCellMar>
        </w:tblPrEx>
        <w:trPr>
          <w:cantSplit/>
          <w:trHeight w:val="160"/>
        </w:trPr>
        <w:tc>
          <w:tcPr>
            <w:tcW w:w="1620" w:type="dxa"/>
            <w:gridSpan w:val="2"/>
            <w:vMerge w:val="restart"/>
            <w:vAlign w:val="bottom"/>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ОХҚ</w:t>
            </w:r>
          </w:p>
        </w:tc>
        <w:tc>
          <w:tcPr>
            <w:tcW w:w="6840" w:type="dxa"/>
            <w:gridSpan w:val="7"/>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w:t>
            </w:r>
            <w:r w:rsidRPr="003860D6">
              <w:rPr>
                <w:rFonts w:ascii="KZ Times New Roman" w:eastAsia="Times New Roman" w:hAnsi="KZ Times New Roman" w:cs="Times New Roman"/>
                <w:sz w:val="28"/>
                <w:szCs w:val="24"/>
                <w:lang w:eastAsia="ru-RU"/>
              </w:rPr>
              <w:t xml:space="preserve"> (мгО</w:t>
            </w:r>
            <w:proofErr w:type="gramStart"/>
            <w:r w:rsidRPr="003860D6">
              <w:rPr>
                <w:rFonts w:ascii="KZ Times New Roman" w:eastAsia="Times New Roman" w:hAnsi="KZ Times New Roman" w:cs="Times New Roman"/>
                <w:sz w:val="28"/>
                <w:szCs w:val="24"/>
                <w:vertAlign w:val="subscript"/>
                <w:lang w:eastAsia="ru-RU"/>
              </w:rPr>
              <w:t>2</w:t>
            </w:r>
            <w:proofErr w:type="gramEnd"/>
            <w:r w:rsidRPr="003860D6">
              <w:rPr>
                <w:rFonts w:ascii="KZ Times New Roman" w:eastAsia="Times New Roman" w:hAnsi="KZ Times New Roman" w:cs="Times New Roman"/>
                <w:sz w:val="28"/>
                <w:szCs w:val="24"/>
                <w:lang w:eastAsia="ru-RU"/>
              </w:rPr>
              <w:t xml:space="preserve">/л) </w:t>
            </w:r>
            <w:r w:rsidRPr="003860D6">
              <w:rPr>
                <w:rFonts w:ascii="KZ Times New Roman" w:eastAsia="Times New Roman" w:hAnsi="KZ Times New Roman" w:cs="Times New Roman"/>
                <w:sz w:val="28"/>
                <w:szCs w:val="24"/>
                <w:lang w:val="kk-KZ" w:eastAsia="ru-RU"/>
              </w:rPr>
              <w:t>жоғарыламауы қажет</w:t>
            </w:r>
          </w:p>
        </w:tc>
      </w:tr>
      <w:tr w:rsidR="003860D6" w:rsidRPr="003860D6" w:rsidTr="00785F9A">
        <w:tblPrEx>
          <w:tblCellMar>
            <w:top w:w="0" w:type="dxa"/>
            <w:bottom w:w="0" w:type="dxa"/>
          </w:tblCellMar>
        </w:tblPrEx>
        <w:trPr>
          <w:cantSplit/>
          <w:trHeight w:val="160"/>
        </w:trPr>
        <w:tc>
          <w:tcPr>
            <w:tcW w:w="1620" w:type="dxa"/>
            <w:gridSpan w:val="2"/>
            <w:vMerge/>
            <w:vAlign w:val="bottom"/>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p>
        </w:tc>
        <w:tc>
          <w:tcPr>
            <w:tcW w:w="1784" w:type="dxa"/>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15 мг</w:t>
            </w:r>
          </w:p>
        </w:tc>
        <w:tc>
          <w:tcPr>
            <w:tcW w:w="1805" w:type="dxa"/>
            <w:gridSpan w:val="2"/>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30 мг</w:t>
            </w:r>
          </w:p>
        </w:tc>
        <w:tc>
          <w:tcPr>
            <w:tcW w:w="1650" w:type="dxa"/>
            <w:gridSpan w:val="3"/>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w:t>
            </w:r>
          </w:p>
        </w:tc>
        <w:tc>
          <w:tcPr>
            <w:tcW w:w="1601" w:type="dxa"/>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w:t>
            </w:r>
          </w:p>
        </w:tc>
      </w:tr>
      <w:tr w:rsidR="003860D6" w:rsidRPr="003860D6" w:rsidTr="00785F9A">
        <w:tblPrEx>
          <w:tblCellMar>
            <w:top w:w="0" w:type="dxa"/>
            <w:bottom w:w="0" w:type="dxa"/>
          </w:tblCellMar>
        </w:tblPrEx>
        <w:trPr>
          <w:trHeight w:val="160"/>
        </w:trPr>
        <w:tc>
          <w:tcPr>
            <w:tcW w:w="1620" w:type="dxa"/>
            <w:gridSpan w:val="2"/>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Химиялық заттар</w:t>
            </w:r>
          </w:p>
        </w:tc>
        <w:tc>
          <w:tcPr>
            <w:tcW w:w="6840" w:type="dxa"/>
            <w:gridSpan w:val="7"/>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Нормативті (қалыпты) жоғарылататын концентрацияда болмауы қажет</w:t>
            </w:r>
          </w:p>
        </w:tc>
      </w:tr>
      <w:tr w:rsidR="003860D6" w:rsidRPr="003860D6" w:rsidTr="00785F9A">
        <w:tblPrEx>
          <w:tblCellMar>
            <w:top w:w="0" w:type="dxa"/>
            <w:bottom w:w="0" w:type="dxa"/>
          </w:tblCellMar>
        </w:tblPrEx>
        <w:trPr>
          <w:trHeight w:val="160"/>
        </w:trPr>
        <w:tc>
          <w:tcPr>
            <w:tcW w:w="1620" w:type="dxa"/>
            <w:gridSpan w:val="2"/>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Ауыру қоздырушылар</w:t>
            </w:r>
            <w:r w:rsidRPr="003860D6">
              <w:rPr>
                <w:rFonts w:ascii="KZ Times New Roman" w:eastAsia="Times New Roman" w:hAnsi="KZ Times New Roman" w:cs="Times New Roman"/>
                <w:sz w:val="28"/>
                <w:szCs w:val="24"/>
                <w:lang w:eastAsia="ru-RU"/>
              </w:rPr>
              <w:t xml:space="preserve"> </w:t>
            </w:r>
          </w:p>
        </w:tc>
        <w:tc>
          <w:tcPr>
            <w:tcW w:w="6840" w:type="dxa"/>
            <w:gridSpan w:val="7"/>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Судың құрамында ауыру қоздырушы бактериялар мүлдем болмауы қажет</w:t>
            </w:r>
            <w:r w:rsidRPr="003860D6">
              <w:rPr>
                <w:rFonts w:ascii="KZ Times New Roman" w:eastAsia="Times New Roman" w:hAnsi="KZ Times New Roman" w:cs="Times New Roman"/>
                <w:sz w:val="28"/>
                <w:szCs w:val="24"/>
                <w:lang w:eastAsia="ru-RU"/>
              </w:rPr>
              <w:t>,</w:t>
            </w:r>
            <w:r w:rsidRPr="003860D6">
              <w:rPr>
                <w:rFonts w:ascii="KZ Times New Roman" w:eastAsia="Times New Roman" w:hAnsi="KZ Times New Roman" w:cs="Times New Roman"/>
                <w:sz w:val="28"/>
                <w:szCs w:val="24"/>
                <w:lang w:val="kk-KZ" w:eastAsia="ru-RU"/>
              </w:rPr>
              <w:t xml:space="preserve"> соның ішінде тіршілікке гельминттердің жұмыртқалары</w:t>
            </w:r>
            <w:r w:rsidRPr="003860D6">
              <w:rPr>
                <w:rFonts w:ascii="KZ Times New Roman" w:eastAsia="Times New Roman" w:hAnsi="KZ Times New Roman" w:cs="Times New Roman"/>
                <w:sz w:val="28"/>
                <w:szCs w:val="24"/>
                <w:lang w:eastAsia="ru-RU"/>
              </w:rPr>
              <w:t xml:space="preserve"> (</w:t>
            </w:r>
            <w:proofErr w:type="spellStart"/>
            <w:r w:rsidRPr="003860D6">
              <w:rPr>
                <w:rFonts w:ascii="KZ Times New Roman" w:eastAsia="Times New Roman" w:hAnsi="KZ Times New Roman" w:cs="Times New Roman"/>
                <w:sz w:val="28"/>
                <w:szCs w:val="24"/>
                <w:lang w:eastAsia="ru-RU"/>
              </w:rPr>
              <w:t>оскарид</w:t>
            </w:r>
            <w:proofErr w:type="spellEnd"/>
            <w:r w:rsidRPr="003860D6">
              <w:rPr>
                <w:rFonts w:ascii="KZ Times New Roman" w:eastAsia="Times New Roman" w:hAnsi="KZ Times New Roman" w:cs="Times New Roman"/>
                <w:sz w:val="28"/>
                <w:szCs w:val="24"/>
                <w:lang w:val="kk-KZ" w:eastAsia="ru-RU"/>
              </w:rPr>
              <w:t>а</w:t>
            </w:r>
            <w:r w:rsidRPr="003860D6">
              <w:rPr>
                <w:rFonts w:ascii="KZ Times New Roman" w:eastAsia="Times New Roman" w:hAnsi="KZ Times New Roman" w:cs="Times New Roman"/>
                <w:sz w:val="28"/>
                <w:szCs w:val="24"/>
                <w:lang w:eastAsia="ru-RU"/>
              </w:rPr>
              <w:t xml:space="preserve">, власоглав, </w:t>
            </w:r>
            <w:proofErr w:type="spellStart"/>
            <w:r w:rsidRPr="003860D6">
              <w:rPr>
                <w:rFonts w:ascii="KZ Times New Roman" w:eastAsia="Times New Roman" w:hAnsi="KZ Times New Roman" w:cs="Times New Roman"/>
                <w:sz w:val="28"/>
                <w:szCs w:val="24"/>
                <w:lang w:eastAsia="ru-RU"/>
              </w:rPr>
              <w:t>токсокар</w:t>
            </w:r>
            <w:proofErr w:type="spellEnd"/>
            <w:r w:rsidRPr="003860D6">
              <w:rPr>
                <w:rFonts w:ascii="KZ Times New Roman" w:eastAsia="Times New Roman" w:hAnsi="KZ Times New Roman" w:cs="Times New Roman"/>
                <w:sz w:val="28"/>
                <w:szCs w:val="24"/>
                <w:lang w:eastAsia="ru-RU"/>
              </w:rPr>
              <w:t xml:space="preserve">, </w:t>
            </w:r>
            <w:proofErr w:type="spellStart"/>
            <w:r w:rsidRPr="003860D6">
              <w:rPr>
                <w:rFonts w:ascii="KZ Times New Roman" w:eastAsia="Times New Roman" w:hAnsi="KZ Times New Roman" w:cs="Times New Roman"/>
                <w:sz w:val="28"/>
                <w:szCs w:val="24"/>
                <w:lang w:eastAsia="ru-RU"/>
              </w:rPr>
              <w:t>фасциол</w:t>
            </w:r>
            <w:proofErr w:type="spellEnd"/>
            <w:r w:rsidRPr="003860D6">
              <w:rPr>
                <w:rFonts w:ascii="KZ Times New Roman" w:eastAsia="Times New Roman" w:hAnsi="KZ Times New Roman" w:cs="Times New Roman"/>
                <w:sz w:val="28"/>
                <w:szCs w:val="24"/>
                <w:lang w:eastAsia="ru-RU"/>
              </w:rPr>
              <w:t xml:space="preserve">) </w:t>
            </w:r>
            <w:r w:rsidRPr="003860D6">
              <w:rPr>
                <w:rFonts w:ascii="KZ Times New Roman" w:eastAsia="Times New Roman" w:hAnsi="KZ Times New Roman" w:cs="Times New Roman"/>
                <w:sz w:val="28"/>
                <w:szCs w:val="24"/>
                <w:lang w:val="kk-KZ" w:eastAsia="ru-RU"/>
              </w:rPr>
              <w:t xml:space="preserve">және тіршілікке қабілетті патогенді ішек қарапайымдылары </w:t>
            </w:r>
          </w:p>
        </w:tc>
      </w:tr>
      <w:tr w:rsidR="003860D6" w:rsidRPr="003860D6" w:rsidTr="00785F9A">
        <w:tblPrEx>
          <w:tblCellMar>
            <w:top w:w="0" w:type="dxa"/>
            <w:bottom w:w="0" w:type="dxa"/>
          </w:tblCellMar>
        </w:tblPrEx>
        <w:trPr>
          <w:trHeight w:val="160"/>
        </w:trPr>
        <w:tc>
          <w:tcPr>
            <w:tcW w:w="1620" w:type="dxa"/>
            <w:gridSpan w:val="2"/>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Судың </w:t>
            </w:r>
            <w:r w:rsidRPr="003860D6">
              <w:rPr>
                <w:rFonts w:ascii="KZ Times New Roman" w:eastAsia="Times New Roman" w:hAnsi="KZ Times New Roman" w:cs="Times New Roman"/>
                <w:sz w:val="28"/>
                <w:szCs w:val="24"/>
                <w:lang w:val="kk-KZ" w:eastAsia="ru-RU"/>
              </w:rPr>
              <w:lastRenderedPageBreak/>
              <w:t>уыттылығы</w:t>
            </w:r>
          </w:p>
        </w:tc>
        <w:tc>
          <w:tcPr>
            <w:tcW w:w="1784" w:type="dxa"/>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lastRenderedPageBreak/>
              <w:t>-</w:t>
            </w:r>
          </w:p>
        </w:tc>
        <w:tc>
          <w:tcPr>
            <w:tcW w:w="1805" w:type="dxa"/>
            <w:gridSpan w:val="2"/>
          </w:tcPr>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w:t>
            </w:r>
          </w:p>
        </w:tc>
        <w:tc>
          <w:tcPr>
            <w:tcW w:w="3251" w:type="dxa"/>
            <w:gridSpan w:val="4"/>
          </w:tcPr>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 xml:space="preserve">Су нысандарындағы су </w:t>
            </w:r>
            <w:r w:rsidRPr="003860D6">
              <w:rPr>
                <w:rFonts w:ascii="KZ Times New Roman" w:eastAsia="Times New Roman" w:hAnsi="KZ Times New Roman" w:cs="Times New Roman"/>
                <w:sz w:val="28"/>
                <w:szCs w:val="24"/>
                <w:lang w:val="kk-KZ" w:eastAsia="ru-RU"/>
              </w:rPr>
              <w:lastRenderedPageBreak/>
              <w:t>басқа объектілерге созылмалы уыттылық әсер етпеуі тиіс</w:t>
            </w:r>
          </w:p>
        </w:tc>
      </w:tr>
    </w:tbl>
    <w:p w:rsidR="003860D6" w:rsidRPr="003860D6" w:rsidRDefault="003860D6" w:rsidP="003860D6">
      <w:pPr>
        <w:shd w:val="clear" w:color="auto" w:fill="FFFFFF"/>
        <w:spacing w:after="0" w:line="240" w:lineRule="auto"/>
        <w:ind w:firstLine="700"/>
        <w:jc w:val="both"/>
        <w:rPr>
          <w:rFonts w:ascii="KZ Times New Roman" w:eastAsia="Times New Roman" w:hAnsi="KZ Times New Roman" w:cs="Times New Roman"/>
          <w:sz w:val="28"/>
          <w:szCs w:val="24"/>
          <w:lang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color w:val="000000"/>
          <w:spacing w:val="3"/>
          <w:sz w:val="28"/>
          <w:szCs w:val="24"/>
          <w:lang w:val="kk-KZ" w:eastAsia="ru-RU"/>
        </w:rPr>
        <w:t>Нормылаудың негізін зияндылықтың үш критериясы құрайды</w:t>
      </w:r>
      <w:r w:rsidRPr="003860D6">
        <w:rPr>
          <w:rFonts w:ascii="KZ Times New Roman" w:eastAsia="Times New Roman" w:hAnsi="KZ Times New Roman" w:cs="Times New Roman"/>
          <w:color w:val="000000"/>
          <w:spacing w:val="3"/>
          <w:sz w:val="28"/>
          <w:szCs w:val="24"/>
          <w:lang w:eastAsia="ru-RU"/>
        </w:rPr>
        <w:t>:</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color w:val="000000"/>
          <w:spacing w:val="-3"/>
          <w:sz w:val="28"/>
          <w:szCs w:val="24"/>
          <w:lang w:eastAsia="ru-RU"/>
        </w:rPr>
        <w:t>а)</w:t>
      </w:r>
      <w:r w:rsidRPr="003860D6">
        <w:rPr>
          <w:rFonts w:ascii="KZ Times New Roman" w:eastAsia="Times New Roman" w:hAnsi="KZ Times New Roman" w:cs="Times New Roman"/>
          <w:color w:val="000000"/>
          <w:sz w:val="28"/>
          <w:szCs w:val="24"/>
          <w:lang w:val="kk-KZ" w:eastAsia="ru-RU"/>
        </w:rPr>
        <w:t xml:space="preserve"> су нысанының жалпы санитарлық режиміне әсері</w:t>
      </w:r>
      <w:r w:rsidRPr="003860D6">
        <w:rPr>
          <w:rFonts w:ascii="KZ Times New Roman" w:eastAsia="Times New Roman" w:hAnsi="KZ Times New Roman" w:cs="Times New Roman"/>
          <w:color w:val="000000"/>
          <w:spacing w:val="3"/>
          <w:sz w:val="28"/>
          <w:szCs w:val="24"/>
          <w:lang w:eastAsia="ru-RU"/>
        </w:rPr>
        <w:t>;</w:t>
      </w:r>
    </w:p>
    <w:p w:rsidR="003860D6" w:rsidRPr="003860D6" w:rsidRDefault="003860D6" w:rsidP="003860D6">
      <w:pPr>
        <w:shd w:val="clear" w:color="auto" w:fill="FFFFFF"/>
        <w:tabs>
          <w:tab w:val="left" w:pos="0"/>
        </w:tabs>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color w:val="000000"/>
          <w:spacing w:val="-2"/>
          <w:sz w:val="28"/>
          <w:szCs w:val="24"/>
          <w:lang w:eastAsia="ru-RU"/>
        </w:rPr>
        <w:tab/>
        <w:t>б)</w:t>
      </w:r>
      <w:r w:rsidRPr="003860D6">
        <w:rPr>
          <w:rFonts w:ascii="KZ Times New Roman" w:eastAsia="Times New Roman" w:hAnsi="KZ Times New Roman" w:cs="Times New Roman"/>
          <w:color w:val="000000"/>
          <w:sz w:val="28"/>
          <w:szCs w:val="24"/>
          <w:lang w:val="kk-KZ" w:eastAsia="ru-RU"/>
        </w:rPr>
        <w:t xml:space="preserve"> </w:t>
      </w:r>
      <w:r w:rsidRPr="003860D6">
        <w:rPr>
          <w:rFonts w:ascii="KZ Times New Roman" w:eastAsia="Times New Roman" w:hAnsi="KZ Times New Roman" w:cs="Times New Roman"/>
          <w:color w:val="000000"/>
          <w:spacing w:val="3"/>
          <w:sz w:val="28"/>
          <w:szCs w:val="24"/>
          <w:lang w:val="kk-KZ" w:eastAsia="ru-RU"/>
        </w:rPr>
        <w:t>судың органолептикалық қасиетіне әсері</w:t>
      </w:r>
      <w:r w:rsidRPr="003860D6">
        <w:rPr>
          <w:rFonts w:ascii="KZ Times New Roman" w:eastAsia="Times New Roman" w:hAnsi="KZ Times New Roman" w:cs="Times New Roman"/>
          <w:color w:val="000000"/>
          <w:spacing w:val="3"/>
          <w:sz w:val="28"/>
          <w:szCs w:val="24"/>
          <w:lang w:eastAsia="ru-RU"/>
        </w:rPr>
        <w:t>;</w:t>
      </w:r>
    </w:p>
    <w:p w:rsidR="003860D6" w:rsidRPr="003860D6" w:rsidRDefault="003860D6" w:rsidP="003860D6">
      <w:pPr>
        <w:shd w:val="clear" w:color="auto" w:fill="FFFFFF"/>
        <w:tabs>
          <w:tab w:val="left" w:pos="0"/>
        </w:tabs>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color w:val="000000"/>
          <w:spacing w:val="-2"/>
          <w:sz w:val="28"/>
          <w:szCs w:val="24"/>
          <w:lang w:eastAsia="ru-RU"/>
        </w:rPr>
        <w:tab/>
        <w:t>в)</w:t>
      </w:r>
      <w:r w:rsidRPr="003860D6">
        <w:rPr>
          <w:rFonts w:ascii="KZ Times New Roman" w:eastAsia="Times New Roman" w:hAnsi="KZ Times New Roman" w:cs="Times New Roman"/>
          <w:color w:val="000000"/>
          <w:spacing w:val="-2"/>
          <w:sz w:val="28"/>
          <w:szCs w:val="24"/>
          <w:lang w:val="kk-KZ" w:eastAsia="ru-RU"/>
        </w:rPr>
        <w:t xml:space="preserve"> </w:t>
      </w:r>
      <w:r w:rsidRPr="003860D6">
        <w:rPr>
          <w:rFonts w:ascii="KZ Times New Roman" w:eastAsia="Times New Roman" w:hAnsi="KZ Times New Roman" w:cs="Times New Roman"/>
          <w:color w:val="000000"/>
          <w:spacing w:val="3"/>
          <w:sz w:val="28"/>
          <w:szCs w:val="24"/>
          <w:lang w:val="kk-KZ" w:eastAsia="ru-RU"/>
        </w:rPr>
        <w:t>халық денсаулығына әсері</w:t>
      </w:r>
      <w:r w:rsidRPr="003860D6">
        <w:rPr>
          <w:rFonts w:ascii="KZ Times New Roman" w:eastAsia="Times New Roman" w:hAnsi="KZ Times New Roman" w:cs="Times New Roman"/>
          <w:color w:val="000000"/>
          <w:spacing w:val="3"/>
          <w:sz w:val="28"/>
          <w:szCs w:val="24"/>
          <w:lang w:eastAsia="ru-RU"/>
        </w:rPr>
        <w:t>.</w:t>
      </w:r>
    </w:p>
    <w:p w:rsidR="003860D6" w:rsidRPr="003860D6" w:rsidRDefault="003860D6" w:rsidP="003860D6">
      <w:pPr>
        <w:shd w:val="clear" w:color="auto" w:fill="FFFFFF"/>
        <w:spacing w:after="0" w:line="240" w:lineRule="auto"/>
        <w:ind w:firstLine="700"/>
        <w:jc w:val="both"/>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color w:val="000000"/>
          <w:spacing w:val="4"/>
          <w:sz w:val="28"/>
          <w:szCs w:val="24"/>
          <w:lang w:val="kk-KZ" w:eastAsia="ru-RU"/>
        </w:rPr>
        <w:t>Балық шаруашылығы мақсатында суды тұтынуда барлық заттра үшін қауіптіліктің 1 және</w:t>
      </w:r>
      <w:r w:rsidRPr="003860D6">
        <w:rPr>
          <w:rFonts w:ascii="KZ Times New Roman" w:eastAsia="Times New Roman" w:hAnsi="KZ Times New Roman" w:cs="Times New Roman"/>
          <w:color w:val="000000"/>
          <w:spacing w:val="2"/>
          <w:sz w:val="28"/>
          <w:szCs w:val="24"/>
          <w:lang w:eastAsia="ru-RU"/>
        </w:rPr>
        <w:t xml:space="preserve"> 2 класс</w:t>
      </w:r>
      <w:r w:rsidRPr="003860D6">
        <w:rPr>
          <w:rFonts w:ascii="KZ Times New Roman" w:eastAsia="Times New Roman" w:hAnsi="KZ Times New Roman" w:cs="Times New Roman"/>
          <w:color w:val="000000"/>
          <w:spacing w:val="2"/>
          <w:sz w:val="28"/>
          <w:szCs w:val="24"/>
          <w:lang w:val="kk-KZ" w:eastAsia="ru-RU"/>
        </w:rPr>
        <w:t>тары,</w:t>
      </w:r>
      <w:r w:rsidRPr="003860D6">
        <w:rPr>
          <w:rFonts w:ascii="KZ Times New Roman" w:eastAsia="Times New Roman" w:hAnsi="KZ Times New Roman" w:cs="Times New Roman"/>
          <w:color w:val="000000"/>
          <w:spacing w:val="2"/>
          <w:sz w:val="28"/>
          <w:szCs w:val="24"/>
          <w:lang w:eastAsia="ru-RU"/>
        </w:rPr>
        <w:t xml:space="preserve"> </w:t>
      </w:r>
      <w:r w:rsidRPr="003860D6">
        <w:rPr>
          <w:rFonts w:ascii="KZ Times New Roman" w:eastAsia="Times New Roman" w:hAnsi="KZ Times New Roman" w:cs="Times New Roman"/>
          <w:color w:val="000000"/>
          <w:spacing w:val="2"/>
          <w:sz w:val="28"/>
          <w:szCs w:val="24"/>
          <w:lang w:val="kk-KZ" w:eastAsia="ru-RU"/>
        </w:rPr>
        <w:t>ал шаруашылық-ауыз су және мәдени-тұрмыстық мақсаттарда суды тұтынуда бақылау створындағы ластаушы заттардың концентрациялары олардың ШРК-ның қатынасының қосылысы бірге тең немесе бірден аз болуы тиіс, мысалы (1) формулада көрсетілген</w:t>
      </w:r>
    </w:p>
    <w:p w:rsidR="003860D6" w:rsidRPr="003860D6" w:rsidRDefault="003860D6" w:rsidP="003860D6">
      <w:pPr>
        <w:shd w:val="clear" w:color="auto" w:fill="FFFFFF"/>
        <w:spacing w:after="0" w:line="240" w:lineRule="auto"/>
        <w:ind w:firstLine="504"/>
        <w:jc w:val="both"/>
        <w:rPr>
          <w:rFonts w:ascii="KZ Times New Roman" w:eastAsia="Times New Roman" w:hAnsi="KZ Times New Roman" w:cs="Times New Roman"/>
          <w:sz w:val="28"/>
          <w:szCs w:val="24"/>
          <w:lang w:eastAsia="ru-RU"/>
        </w:rPr>
      </w:pPr>
    </w:p>
    <w:p w:rsidR="003860D6" w:rsidRPr="003860D6" w:rsidRDefault="003860D6" w:rsidP="003860D6">
      <w:pPr>
        <w:shd w:val="clear" w:color="auto" w:fill="FFFFFF"/>
        <w:spacing w:after="0" w:line="240" w:lineRule="auto"/>
        <w:ind w:firstLine="504"/>
        <w:jc w:val="both"/>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eastAsia="ru-RU"/>
        </w:rPr>
        <w:t xml:space="preserve">                    </w:t>
      </w:r>
      <w:r w:rsidRPr="003860D6">
        <w:rPr>
          <w:rFonts w:ascii="KZ Times New Roman" w:eastAsia="Times New Roman" w:hAnsi="KZ Times New Roman" w:cs="Times New Roman"/>
          <w:position w:val="-30"/>
          <w:sz w:val="28"/>
          <w:szCs w:val="24"/>
          <w:lang w:eastAsia="ru-RU"/>
        </w:rPr>
        <w:object w:dxaOrig="3379" w:dyaOrig="680">
          <v:shape id="_x0000_i1029" type="#_x0000_t75" style="width:169.35pt;height:34.5pt" o:ole="" fillcolor="window">
            <v:imagedata r:id="rId12" o:title=""/>
          </v:shape>
          <o:OLEObject Type="Embed" ProgID="Equation.3" ShapeID="_x0000_i1029" DrawAspect="Content" ObjectID="_1615632197" r:id="rId13"/>
        </w:object>
      </w:r>
      <w:r w:rsidRPr="003860D6">
        <w:rPr>
          <w:rFonts w:ascii="KZ Times New Roman" w:eastAsia="Times New Roman" w:hAnsi="KZ Times New Roman" w:cs="Times New Roman"/>
          <w:sz w:val="28"/>
          <w:szCs w:val="24"/>
          <w:lang w:eastAsia="ru-RU"/>
        </w:rPr>
        <w:t>,</w:t>
      </w:r>
      <w:r w:rsidRPr="003860D6">
        <w:rPr>
          <w:rFonts w:ascii="KZ Times New Roman" w:eastAsia="Times New Roman" w:hAnsi="KZ Times New Roman" w:cs="Times New Roman"/>
          <w:sz w:val="28"/>
          <w:szCs w:val="24"/>
          <w:lang w:eastAsia="ru-RU"/>
        </w:rPr>
        <w:tab/>
      </w:r>
      <w:r w:rsidRPr="003860D6">
        <w:rPr>
          <w:rFonts w:ascii="KZ Times New Roman" w:eastAsia="Times New Roman" w:hAnsi="KZ Times New Roman" w:cs="Times New Roman"/>
          <w:sz w:val="28"/>
          <w:szCs w:val="24"/>
          <w:lang w:eastAsia="ru-RU"/>
        </w:rPr>
        <w:tab/>
      </w:r>
      <w:r w:rsidRPr="003860D6">
        <w:rPr>
          <w:rFonts w:ascii="KZ Times New Roman" w:eastAsia="Times New Roman" w:hAnsi="KZ Times New Roman" w:cs="Times New Roman"/>
          <w:sz w:val="28"/>
          <w:szCs w:val="24"/>
          <w:lang w:val="kk-KZ" w:eastAsia="ru-RU"/>
        </w:rPr>
        <w:t xml:space="preserve">                         (1)</w:t>
      </w:r>
      <w:r w:rsidRPr="003860D6">
        <w:rPr>
          <w:rFonts w:ascii="KZ Times New Roman" w:eastAsia="Times New Roman" w:hAnsi="KZ Times New Roman" w:cs="Times New Roman"/>
          <w:sz w:val="28"/>
          <w:szCs w:val="24"/>
          <w:lang w:eastAsia="ru-RU"/>
        </w:rPr>
        <w:tab/>
      </w:r>
      <w:r w:rsidRPr="003860D6">
        <w:rPr>
          <w:rFonts w:ascii="KZ Times New Roman" w:eastAsia="Times New Roman" w:hAnsi="KZ Times New Roman" w:cs="Times New Roman"/>
          <w:sz w:val="28"/>
          <w:szCs w:val="24"/>
          <w:lang w:eastAsia="ru-RU"/>
        </w:rPr>
        <w:tab/>
        <w:t xml:space="preserve">    </w:t>
      </w:r>
      <w:r w:rsidRPr="003860D6">
        <w:rPr>
          <w:rFonts w:ascii="KZ Times New Roman" w:eastAsia="Times New Roman" w:hAnsi="KZ Times New Roman" w:cs="Times New Roman"/>
          <w:sz w:val="28"/>
          <w:szCs w:val="24"/>
          <w:lang w:eastAsia="ru-RU"/>
        </w:rPr>
        <w:tab/>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color w:val="000000"/>
          <w:spacing w:val="4"/>
          <w:sz w:val="28"/>
          <w:szCs w:val="24"/>
          <w:lang w:val="kk-KZ" w:eastAsia="ru-RU"/>
        </w:rPr>
      </w:pPr>
      <w:r w:rsidRPr="003860D6">
        <w:rPr>
          <w:rFonts w:ascii="KZ Times New Roman" w:eastAsia="Times New Roman" w:hAnsi="KZ Times New Roman" w:cs="Times New Roman"/>
          <w:color w:val="000000"/>
          <w:spacing w:val="4"/>
          <w:sz w:val="28"/>
          <w:szCs w:val="24"/>
          <w:lang w:val="kk-KZ" w:eastAsia="ru-RU"/>
        </w:rPr>
        <w:t>мұнда С-қауіптілік классы;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color w:val="000000"/>
          <w:spacing w:val="4"/>
          <w:sz w:val="28"/>
          <w:szCs w:val="24"/>
          <w:lang w:val="kk-KZ" w:eastAsia="ru-RU"/>
        </w:rPr>
      </w:pPr>
      <w:r w:rsidRPr="003860D6">
        <w:rPr>
          <w:rFonts w:ascii="KZ Times New Roman" w:eastAsia="Times New Roman" w:hAnsi="KZ Times New Roman" w:cs="Times New Roman"/>
          <w:color w:val="000000"/>
          <w:spacing w:val="4"/>
          <w:sz w:val="28"/>
          <w:szCs w:val="24"/>
          <w:lang w:val="kk-KZ" w:eastAsia="ru-RU"/>
        </w:rPr>
        <w:t xml:space="preserve">            ШРК-шекті-рауалы концентрация.</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color w:val="000000"/>
          <w:spacing w:val="3"/>
          <w:sz w:val="28"/>
          <w:szCs w:val="24"/>
          <w:lang w:val="kk-KZ" w:eastAsia="ru-RU"/>
        </w:rPr>
      </w:pPr>
      <w:r w:rsidRPr="003860D6">
        <w:rPr>
          <w:rFonts w:ascii="KZ Times New Roman" w:eastAsia="Times New Roman" w:hAnsi="KZ Times New Roman" w:cs="Times New Roman"/>
          <w:b/>
          <w:color w:val="000000"/>
          <w:spacing w:val="4"/>
          <w:sz w:val="28"/>
          <w:szCs w:val="24"/>
          <w:lang w:val="kk-KZ" w:eastAsia="ru-RU"/>
        </w:rPr>
        <w:t>Бақылау створы</w:t>
      </w:r>
      <w:r w:rsidRPr="003860D6">
        <w:rPr>
          <w:rFonts w:ascii="KZ Times New Roman" w:eastAsia="Times New Roman" w:hAnsi="KZ Times New Roman" w:cs="Times New Roman"/>
          <w:i/>
          <w:color w:val="000000"/>
          <w:spacing w:val="4"/>
          <w:sz w:val="28"/>
          <w:szCs w:val="24"/>
          <w:lang w:val="kk-KZ" w:eastAsia="ru-RU"/>
        </w:rPr>
        <w:t xml:space="preserve"> – </w:t>
      </w:r>
      <w:r w:rsidRPr="003860D6">
        <w:rPr>
          <w:rFonts w:ascii="KZ Times New Roman" w:eastAsia="Times New Roman" w:hAnsi="KZ Times New Roman" w:cs="Times New Roman"/>
          <w:color w:val="000000"/>
          <w:spacing w:val="4"/>
          <w:sz w:val="28"/>
          <w:szCs w:val="24"/>
          <w:lang w:val="kk-KZ" w:eastAsia="ru-RU"/>
        </w:rPr>
        <w:t xml:space="preserve">су нысандарының көлденең ағысы, онда судың құрамы мен қасиеттері нормативті сапаға сәйкес болуы тиіс. </w:t>
      </w:r>
    </w:p>
    <w:p w:rsidR="003860D6" w:rsidRPr="003860D6" w:rsidRDefault="003860D6" w:rsidP="003860D6">
      <w:pPr>
        <w:shd w:val="clear" w:color="auto" w:fill="FFFFFF"/>
        <w:spacing w:after="0" w:line="240" w:lineRule="auto"/>
        <w:ind w:firstLine="600"/>
        <w:jc w:val="both"/>
        <w:rPr>
          <w:rFonts w:ascii="KZ Times New Roman" w:eastAsia="Times New Roman" w:hAnsi="KZ Times New Roman" w:cs="Times New Roman"/>
          <w:b/>
          <w:color w:val="000000"/>
          <w:spacing w:val="3"/>
          <w:sz w:val="28"/>
          <w:szCs w:val="24"/>
          <w:lang w:val="kk-KZ" w:eastAsia="ru-RU"/>
        </w:rPr>
      </w:pPr>
    </w:p>
    <w:p w:rsidR="003860D6" w:rsidRPr="003860D6" w:rsidRDefault="003860D6" w:rsidP="003860D6">
      <w:pPr>
        <w:numPr>
          <w:ilvl w:val="1"/>
          <w:numId w:val="6"/>
        </w:numPr>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 Су сапасының негізгі көрсеткіштері</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Әртүрлі көздердің су сапасының көрсеткіштері: физикалық, химиялық, биологиялық және бактериологиялық болып табылады.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Физикалық көрсеткіштерге жатады:</w:t>
      </w:r>
    </w:p>
    <w:p w:rsidR="003860D6" w:rsidRPr="003860D6" w:rsidRDefault="003860D6" w:rsidP="003860D6">
      <w:pPr>
        <w:numPr>
          <w:ilvl w:val="0"/>
          <w:numId w:val="9"/>
        </w:numPr>
        <w:tabs>
          <w:tab w:val="num" w:pos="1080"/>
        </w:tabs>
        <w:spacing w:after="0" w:line="240" w:lineRule="auto"/>
        <w:ind w:left="1080" w:hanging="36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өлшенген заттардың құрамы (құм, тұнба, планктонның</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өлшектері). Тұнбаның      булануынан кейін өлшеніп анықталады (мг/л);</w:t>
      </w:r>
    </w:p>
    <w:p w:rsidR="003860D6" w:rsidRPr="003860D6" w:rsidRDefault="003860D6" w:rsidP="003860D6">
      <w:pPr>
        <w:numPr>
          <w:ilvl w:val="0"/>
          <w:numId w:val="9"/>
        </w:numPr>
        <w:tabs>
          <w:tab w:val="num" w:pos="1080"/>
        </w:tabs>
        <w:spacing w:after="0" w:line="240" w:lineRule="auto"/>
        <w:ind w:left="1080" w:hanging="36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шартты бірліктерде түстің (бояудың) бағалануы;</w:t>
      </w:r>
    </w:p>
    <w:p w:rsidR="003860D6" w:rsidRPr="003860D6" w:rsidRDefault="003860D6" w:rsidP="003860D6">
      <w:pPr>
        <w:numPr>
          <w:ilvl w:val="0"/>
          <w:numId w:val="9"/>
        </w:numPr>
        <w:tabs>
          <w:tab w:val="num" w:pos="1080"/>
        </w:tabs>
        <w:spacing w:after="0" w:line="240" w:lineRule="auto"/>
        <w:ind w:left="1080" w:hanging="36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дәмі және иісі баллмен бағаланады (органолептикалық).</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Химиялық көрсеткіштер шартты түрде бес топқа бөлінеді: негізгі иондар, еріген газдар, биогенді заттар, микроэлементтер және органикалық заттар.</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Негізгі иондар.</w:t>
      </w:r>
      <w:r w:rsidRPr="003860D6">
        <w:rPr>
          <w:rFonts w:ascii="KZ Times New Roman" w:eastAsia="Times New Roman" w:hAnsi="KZ Times New Roman" w:cs="Times New Roman"/>
          <w:sz w:val="28"/>
          <w:szCs w:val="24"/>
          <w:lang w:val="kk-KZ" w:eastAsia="ru-RU"/>
        </w:rPr>
        <w:t xml:space="preserve"> Табиғи суларда кең таралған аниондар: HCO</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vertAlign w:val="subscript"/>
          <w:lang w:val="kk-KZ" w:eastAsia="ru-RU"/>
        </w:rPr>
        <w:t xml:space="preserve"> </w:t>
      </w:r>
      <w:r w:rsidRPr="003860D6">
        <w:rPr>
          <w:rFonts w:ascii="KZ Times New Roman" w:eastAsia="Times New Roman" w:hAnsi="KZ Times New Roman" w:cs="Times New Roman"/>
          <w:sz w:val="28"/>
          <w:szCs w:val="24"/>
          <w:lang w:val="kk-KZ" w:eastAsia="ru-RU"/>
        </w:rPr>
        <w:t>, SO</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 Cl</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CO</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 HSiO</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NO</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NO</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катиондар: Na</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K</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Ca</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 Mg</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 Fe</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Судың кермектілігін (қаттылығын) еріген кальцийдің және магнийдің тұздары көрсетеді. Кермектілікті карбонатты (СаСО</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lang w:val="kk-KZ" w:eastAsia="ru-RU"/>
        </w:rPr>
        <w:t>, MgCO</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lang w:val="kk-KZ" w:eastAsia="ru-RU"/>
        </w:rPr>
        <w:t>) және карбонатсыз (CaSO</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 MgSO</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 CaCl</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MgCl</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Ca(NO</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lang w:val="kk-KZ" w:eastAsia="ru-RU"/>
        </w:rPr>
        <w:t>)</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Mg(NO</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lang w:val="kk-KZ" w:eastAsia="ru-RU"/>
        </w:rPr>
        <w:t>)</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xml:space="preserve">) деп ажыратады.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Еріген газдар: </w:t>
      </w:r>
      <w:r w:rsidRPr="003860D6">
        <w:rPr>
          <w:rFonts w:ascii="KZ Times New Roman" w:eastAsia="Times New Roman" w:hAnsi="KZ Times New Roman" w:cs="Times New Roman"/>
          <w:sz w:val="28"/>
          <w:szCs w:val="24"/>
          <w:lang w:val="en-US" w:eastAsia="ru-RU"/>
        </w:rPr>
        <w:t>O</w:t>
      </w:r>
      <w:r w:rsidRPr="003860D6">
        <w:rPr>
          <w:rFonts w:ascii="KZ Times New Roman" w:eastAsia="Times New Roman" w:hAnsi="KZ Times New Roman" w:cs="Times New Roman"/>
          <w:sz w:val="28"/>
          <w:szCs w:val="24"/>
          <w:vertAlign w:val="subscript"/>
          <w:lang w:val="en-US" w:eastAsia="ru-RU"/>
        </w:rPr>
        <w:t>2</w:t>
      </w:r>
      <w:r w:rsidRPr="003860D6">
        <w:rPr>
          <w:rFonts w:ascii="KZ Times New Roman" w:eastAsia="Times New Roman" w:hAnsi="KZ Times New Roman" w:cs="Times New Roman"/>
          <w:sz w:val="28"/>
          <w:szCs w:val="24"/>
          <w:lang w:val="en-US" w:eastAsia="ru-RU"/>
        </w:rPr>
        <w:t>, CO</w:t>
      </w:r>
      <w:r w:rsidRPr="003860D6">
        <w:rPr>
          <w:rFonts w:ascii="KZ Times New Roman" w:eastAsia="Times New Roman" w:hAnsi="KZ Times New Roman" w:cs="Times New Roman"/>
          <w:sz w:val="28"/>
          <w:szCs w:val="24"/>
          <w:vertAlign w:val="subscript"/>
          <w:lang w:val="en-US" w:eastAsia="ru-RU"/>
        </w:rPr>
        <w:t>2</w:t>
      </w:r>
      <w:r w:rsidRPr="003860D6">
        <w:rPr>
          <w:rFonts w:ascii="KZ Times New Roman" w:eastAsia="Times New Roman" w:hAnsi="KZ Times New Roman" w:cs="Times New Roman"/>
          <w:sz w:val="28"/>
          <w:szCs w:val="24"/>
          <w:lang w:val="en-US" w:eastAsia="ru-RU"/>
        </w:rPr>
        <w:t>, H</w:t>
      </w:r>
      <w:r w:rsidRPr="003860D6">
        <w:rPr>
          <w:rFonts w:ascii="KZ Times New Roman" w:eastAsia="Times New Roman" w:hAnsi="KZ Times New Roman" w:cs="Times New Roman"/>
          <w:sz w:val="28"/>
          <w:szCs w:val="24"/>
          <w:vertAlign w:val="subscript"/>
          <w:lang w:val="en-US" w:eastAsia="ru-RU"/>
        </w:rPr>
        <w:t>2</w:t>
      </w:r>
      <w:r w:rsidRPr="003860D6">
        <w:rPr>
          <w:rFonts w:ascii="KZ Times New Roman" w:eastAsia="Times New Roman" w:hAnsi="KZ Times New Roman" w:cs="Times New Roman"/>
          <w:sz w:val="28"/>
          <w:szCs w:val="24"/>
          <w:lang w:val="en-US" w:eastAsia="ru-RU"/>
        </w:rPr>
        <w:t>S</w:t>
      </w:r>
      <w:r w:rsidRPr="003860D6">
        <w:rPr>
          <w:rFonts w:ascii="KZ Times New Roman" w:eastAsia="Times New Roman" w:hAnsi="KZ Times New Roman" w:cs="Times New Roman"/>
          <w:sz w:val="28"/>
          <w:szCs w:val="24"/>
          <w:lang w:val="kk-KZ" w:eastAsia="ru-RU"/>
        </w:rPr>
        <w:t xml:space="preserve"> және т. б.</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Оттегі судағы фотосинтездің нәтижесінде пайда болады және  ауадан келіп түсуімен анықталады. Оттегінің еруі судың температурасына байланысты: температура төмен болған сайын, оттегі аз болады.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СО</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xml:space="preserve"> суда еріген түрінде де, көмірқышқыл түрінде де кездеседі. Көмірқышқыл газының негізгі көздері заттар ыдырауының биохимиялық процестері болып табылады.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Н</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xml:space="preserve">S шығу тегі жағынан органикалық (өнімнің ыдырауы) және бейорганикалық (минералды тұздардың ыдырауы) болады. Судағы күкіртсутектің болуынан жағымсыз иіс және металдың коррозиясы пайда болады. Су организмдерінің тіршілігі үшін қажетті биогенді заттар, зат алмасу процесінің (азот пен фосфордың қосылысы) нәтижесінде пайда болады.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Микроэлементтер – судың құрамында 1 мг/л болатын элементтер. Адам үшін ең маңызды элементтер йод пен фтор болып табылады. Судың қышқылдылығы әдетте табиғи сулар үшін 6,5 – 8,5 дейін сутектік көрсеткішпен (рН) анықталады. Суаттағы су рН-ның өзгеруі, әдетте, жаңбырмен шайылып, суатқа ағып түсетін ауаның қышқылды қоспалармен (азот және күкірт оксидтерімен, т.б.) ластануының нәтижесі болып табылады. Сонымен бірге рН-тың өзгеруі тазарту және нейтрализациялау жолдарын өтпеген, суаттардың өндірістік ақаба суларымен ластануынан пайда болады. Табиғи сулардың қышқылдылығы, сонымен қатар, суат орналасқан орнымен, топырақ сипатымен, су түбінің өзгешелігімен анықталады.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Суда еріген оттегі экологиялық маңызға ие. Гидробионттардың тыныс алуын қамтамасыз ету үшін оттегі жеткілікті болу қажет. Өлі организмдердің ыдырауына, органикалық және басқа қосылыстардың тотықтыру процестеріне қатысатындықтан, суаттардың өздігінен тазалануына қажетті. Ауамен әсерлескенде, оның еру жолымен және су өсімдіктерінің фотосинтезі , физико-химиялық, биохимиялық процестердің нәтижесінде оттегінің суға түсу жолдары байқалады.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Табиғи сулардың сапасы, едәуір деңгейде, еріген минералды тұздар концентрациясының еруімен анықталады. Әдетте табиғи суларда кездесетін минералды тұздардың екі үлкен класын бөледі.</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Жалпы тұз құрамына тұздардың 1-ші класы негізгі үлесін қосады. Табиғи сулардың жалпы тұз құрамына шамалы үлес қосқанымен, тұздардың 2-ші класын, судың сапасын бағалаған уақытта есепке алу керек, себебі, олардың әрқайсысына ШРК-ң мәні қойылған. Суда еріген минералды тұздардың концентрациясын аналитикалық химияның әдісімен анықтайды. Судың минералды құрамының негізгі компоненттерімен оларға бекітілген шекті-рауалы концентрация 1.4 кестеде берілген.</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1.4 Кесте -</w:t>
      </w:r>
      <w:r w:rsidRPr="003860D6">
        <w:rPr>
          <w:rFonts w:ascii="KZ Times New Roman" w:eastAsia="Times New Roman" w:hAnsi="KZ Times New Roman" w:cs="Times New Roman"/>
          <w:i/>
          <w:sz w:val="28"/>
          <w:szCs w:val="24"/>
          <w:lang w:val="kk-KZ" w:eastAsia="ru-RU"/>
        </w:rPr>
        <w:t xml:space="preserve"> </w:t>
      </w:r>
      <w:r w:rsidRPr="003860D6">
        <w:rPr>
          <w:rFonts w:ascii="KZ Times New Roman" w:eastAsia="Times New Roman" w:hAnsi="KZ Times New Roman" w:cs="Times New Roman"/>
          <w:sz w:val="28"/>
          <w:szCs w:val="24"/>
          <w:lang w:val="kk-KZ" w:eastAsia="ru-RU"/>
        </w:rPr>
        <w:t>Судың минералды құрамының негізгі компоненттері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7"/>
        <w:gridCol w:w="3973"/>
      </w:tblGrid>
      <w:tr w:rsidR="003860D6" w:rsidRPr="003860D6" w:rsidTr="00785F9A">
        <w:tblPrEx>
          <w:tblCellMar>
            <w:top w:w="0" w:type="dxa"/>
            <w:bottom w:w="0" w:type="dxa"/>
          </w:tblCellMar>
        </w:tblPrEx>
        <w:trPr>
          <w:trHeight w:val="581"/>
        </w:trPr>
        <w:tc>
          <w:tcPr>
            <w:tcW w:w="4487" w:type="dxa"/>
            <w:tcBorders>
              <w:top w:val="nil"/>
              <w:left w:val="nil"/>
              <w:bottom w:val="nil"/>
            </w:tcBorders>
            <w:shd w:val="clear" w:color="auto" w:fill="auto"/>
          </w:tcPr>
          <w:p w:rsidR="003860D6" w:rsidRPr="003860D6" w:rsidRDefault="003860D6" w:rsidP="003860D6">
            <w:pPr>
              <w:spacing w:after="0" w:line="240" w:lineRule="auto"/>
              <w:jc w:val="center"/>
              <w:rPr>
                <w:rFonts w:ascii="KZ Times New Roman" w:eastAsia="Times New Roman" w:hAnsi="KZ Times New Roman" w:cs="Times New Roman"/>
                <w:b/>
                <w:sz w:val="24"/>
                <w:szCs w:val="24"/>
                <w:lang w:val="kk-KZ" w:eastAsia="ru-RU"/>
              </w:rPr>
            </w:pPr>
            <w:r w:rsidRPr="003860D6">
              <w:rPr>
                <w:rFonts w:ascii="KZ Times New Roman" w:eastAsia="Times New Roman" w:hAnsi="KZ Times New Roman" w:cs="Times New Roman"/>
                <w:b/>
                <w:sz w:val="24"/>
                <w:szCs w:val="24"/>
                <w:lang w:val="kk-KZ" w:eastAsia="ru-RU"/>
              </w:rPr>
              <w:t>Судың минералды құрамының  компоненттері</w:t>
            </w:r>
          </w:p>
        </w:tc>
        <w:tc>
          <w:tcPr>
            <w:tcW w:w="3973" w:type="dxa"/>
            <w:tcBorders>
              <w:top w:val="nil"/>
              <w:bottom w:val="nil"/>
              <w:right w:val="nil"/>
            </w:tcBorders>
            <w:shd w:val="clear" w:color="auto" w:fill="auto"/>
          </w:tcPr>
          <w:p w:rsidR="003860D6" w:rsidRPr="003860D6" w:rsidRDefault="003860D6" w:rsidP="003860D6">
            <w:pPr>
              <w:spacing w:after="0" w:line="240" w:lineRule="auto"/>
              <w:jc w:val="center"/>
              <w:rPr>
                <w:rFonts w:ascii="KZ Times New Roman" w:eastAsia="Times New Roman" w:hAnsi="KZ Times New Roman" w:cs="Times New Roman"/>
                <w:b/>
                <w:sz w:val="24"/>
                <w:szCs w:val="24"/>
                <w:lang w:val="kk-KZ" w:eastAsia="ru-RU"/>
              </w:rPr>
            </w:pPr>
            <w:r w:rsidRPr="003860D6">
              <w:rPr>
                <w:rFonts w:ascii="KZ Times New Roman" w:eastAsia="Times New Roman" w:hAnsi="KZ Times New Roman" w:cs="Times New Roman"/>
                <w:b/>
                <w:sz w:val="24"/>
                <w:szCs w:val="24"/>
                <w:lang w:val="kk-KZ" w:eastAsia="ru-RU"/>
              </w:rPr>
              <w:t>Шекті  рауалы  концентрация</w:t>
            </w:r>
          </w:p>
        </w:tc>
      </w:tr>
      <w:tr w:rsidR="003860D6" w:rsidRPr="003860D6" w:rsidTr="00785F9A">
        <w:tblPrEx>
          <w:tblCellMar>
            <w:top w:w="0" w:type="dxa"/>
            <w:bottom w:w="0" w:type="dxa"/>
          </w:tblCellMar>
        </w:tblPrEx>
        <w:trPr>
          <w:trHeight w:val="174"/>
        </w:trPr>
        <w:tc>
          <w:tcPr>
            <w:tcW w:w="8460" w:type="dxa"/>
            <w:gridSpan w:val="2"/>
            <w:tcBorders>
              <w:top w:val="nil"/>
            </w:tcBorders>
          </w:tcPr>
          <w:p w:rsidR="003860D6" w:rsidRPr="003860D6" w:rsidRDefault="003860D6" w:rsidP="003860D6">
            <w:pPr>
              <w:spacing w:after="0" w:line="240" w:lineRule="auto"/>
              <w:jc w:val="center"/>
              <w:rPr>
                <w:rFonts w:ascii="KZ Times New Roman" w:eastAsia="Times New Roman" w:hAnsi="KZ Times New Roman" w:cs="Times New Roman"/>
                <w:b/>
                <w:sz w:val="24"/>
                <w:szCs w:val="24"/>
                <w:lang w:val="kk-KZ" w:eastAsia="ru-RU"/>
              </w:rPr>
            </w:pPr>
            <w:r w:rsidRPr="003860D6">
              <w:rPr>
                <w:rFonts w:ascii="KZ Times New Roman" w:eastAsia="Times New Roman" w:hAnsi="KZ Times New Roman" w:cs="Times New Roman"/>
                <w:b/>
                <w:sz w:val="24"/>
                <w:szCs w:val="24"/>
                <w:lang w:val="kk-KZ" w:eastAsia="ru-RU"/>
              </w:rPr>
              <w:t>1-ші  класс</w:t>
            </w:r>
          </w:p>
        </w:tc>
      </w:tr>
      <w:tr w:rsidR="003860D6" w:rsidRPr="003860D6" w:rsidTr="00785F9A">
        <w:tblPrEx>
          <w:tblCellMar>
            <w:top w:w="0" w:type="dxa"/>
            <w:bottom w:w="0" w:type="dxa"/>
          </w:tblCellMar>
        </w:tblPrEx>
        <w:trPr>
          <w:trHeight w:val="170"/>
        </w:trPr>
        <w:tc>
          <w:tcPr>
            <w:tcW w:w="8460" w:type="dxa"/>
            <w:gridSpan w:val="2"/>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1 Катиондар</w:t>
            </w:r>
          </w:p>
        </w:tc>
      </w:tr>
      <w:tr w:rsidR="003860D6" w:rsidRPr="003860D6" w:rsidTr="00785F9A">
        <w:tblPrEx>
          <w:tblCellMar>
            <w:top w:w="0" w:type="dxa"/>
            <w:bottom w:w="0" w:type="dxa"/>
          </w:tblCellMar>
        </w:tblPrEx>
        <w:trPr>
          <w:trHeight w:val="140"/>
        </w:trPr>
        <w:tc>
          <w:tcPr>
            <w:tcW w:w="448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Кальций</w:t>
            </w:r>
          </w:p>
        </w:tc>
        <w:tc>
          <w:tcPr>
            <w:tcW w:w="397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200 мг/л</w:t>
            </w:r>
          </w:p>
        </w:tc>
      </w:tr>
      <w:tr w:rsidR="003860D6" w:rsidRPr="003860D6" w:rsidTr="00785F9A">
        <w:tblPrEx>
          <w:tblCellMar>
            <w:top w:w="0" w:type="dxa"/>
            <w:bottom w:w="0" w:type="dxa"/>
          </w:tblCellMar>
        </w:tblPrEx>
        <w:trPr>
          <w:trHeight w:val="219"/>
        </w:trPr>
        <w:tc>
          <w:tcPr>
            <w:tcW w:w="448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Магний</w:t>
            </w:r>
          </w:p>
        </w:tc>
        <w:tc>
          <w:tcPr>
            <w:tcW w:w="397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100 мг/л</w:t>
            </w:r>
          </w:p>
        </w:tc>
      </w:tr>
      <w:tr w:rsidR="003860D6" w:rsidRPr="003860D6" w:rsidTr="00785F9A">
        <w:tblPrEx>
          <w:tblCellMar>
            <w:top w:w="0" w:type="dxa"/>
            <w:bottom w:w="0" w:type="dxa"/>
          </w:tblCellMar>
        </w:tblPrEx>
        <w:trPr>
          <w:trHeight w:val="120"/>
        </w:trPr>
        <w:tc>
          <w:tcPr>
            <w:tcW w:w="448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Натрий</w:t>
            </w:r>
          </w:p>
        </w:tc>
        <w:tc>
          <w:tcPr>
            <w:tcW w:w="397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200 мг/л</w:t>
            </w:r>
          </w:p>
        </w:tc>
      </w:tr>
      <w:tr w:rsidR="003860D6" w:rsidRPr="003860D6" w:rsidTr="00785F9A">
        <w:tblPrEx>
          <w:tblCellMar>
            <w:top w:w="0" w:type="dxa"/>
            <w:bottom w:w="0" w:type="dxa"/>
          </w:tblCellMar>
        </w:tblPrEx>
        <w:trPr>
          <w:trHeight w:val="185"/>
        </w:trPr>
        <w:tc>
          <w:tcPr>
            <w:tcW w:w="8460" w:type="dxa"/>
            <w:gridSpan w:val="2"/>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2 Аниондар</w:t>
            </w:r>
          </w:p>
        </w:tc>
      </w:tr>
      <w:tr w:rsidR="003860D6" w:rsidRPr="003860D6" w:rsidTr="00785F9A">
        <w:tblPrEx>
          <w:tblCellMar>
            <w:top w:w="0" w:type="dxa"/>
            <w:bottom w:w="0" w:type="dxa"/>
          </w:tblCellMar>
        </w:tblPrEx>
        <w:trPr>
          <w:trHeight w:val="86"/>
        </w:trPr>
        <w:tc>
          <w:tcPr>
            <w:tcW w:w="448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lastRenderedPageBreak/>
              <w:t xml:space="preserve">    Нитрат</w:t>
            </w:r>
          </w:p>
        </w:tc>
        <w:tc>
          <w:tcPr>
            <w:tcW w:w="397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45 мг/л</w:t>
            </w:r>
          </w:p>
        </w:tc>
      </w:tr>
      <w:tr w:rsidR="003860D6" w:rsidRPr="003860D6" w:rsidTr="00785F9A">
        <w:tblPrEx>
          <w:tblCellMar>
            <w:top w:w="0" w:type="dxa"/>
            <w:bottom w:w="0" w:type="dxa"/>
          </w:tblCellMar>
        </w:tblPrEx>
        <w:trPr>
          <w:trHeight w:val="151"/>
        </w:trPr>
        <w:tc>
          <w:tcPr>
            <w:tcW w:w="448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Карбонат</w:t>
            </w:r>
          </w:p>
        </w:tc>
        <w:tc>
          <w:tcPr>
            <w:tcW w:w="397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100 мг/л</w:t>
            </w:r>
          </w:p>
        </w:tc>
      </w:tr>
      <w:tr w:rsidR="003860D6" w:rsidRPr="003860D6" w:rsidTr="00785F9A">
        <w:tblPrEx>
          <w:tblCellMar>
            <w:top w:w="0" w:type="dxa"/>
            <w:bottom w:w="0" w:type="dxa"/>
          </w:tblCellMar>
        </w:tblPrEx>
        <w:trPr>
          <w:trHeight w:val="70"/>
        </w:trPr>
        <w:tc>
          <w:tcPr>
            <w:tcW w:w="448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Гидрокарбонат</w:t>
            </w:r>
          </w:p>
        </w:tc>
        <w:tc>
          <w:tcPr>
            <w:tcW w:w="397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1000 мг/л</w:t>
            </w:r>
          </w:p>
        </w:tc>
      </w:tr>
      <w:tr w:rsidR="003860D6" w:rsidRPr="003860D6" w:rsidTr="00785F9A">
        <w:tblPrEx>
          <w:tblCellMar>
            <w:top w:w="0" w:type="dxa"/>
            <w:bottom w:w="0" w:type="dxa"/>
          </w:tblCellMar>
        </w:tblPrEx>
        <w:trPr>
          <w:trHeight w:val="104"/>
        </w:trPr>
        <w:tc>
          <w:tcPr>
            <w:tcW w:w="448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Хлорид</w:t>
            </w:r>
          </w:p>
        </w:tc>
        <w:tc>
          <w:tcPr>
            <w:tcW w:w="397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350 мг/л</w:t>
            </w:r>
          </w:p>
        </w:tc>
      </w:tr>
      <w:tr w:rsidR="003860D6" w:rsidRPr="003860D6" w:rsidTr="00785F9A">
        <w:tblPrEx>
          <w:tblCellMar>
            <w:top w:w="0" w:type="dxa"/>
            <w:bottom w:w="0" w:type="dxa"/>
          </w:tblCellMar>
        </w:tblPrEx>
        <w:trPr>
          <w:trHeight w:val="183"/>
        </w:trPr>
        <w:tc>
          <w:tcPr>
            <w:tcW w:w="4487" w:type="dxa"/>
            <w:tcBorders>
              <w:bottom w:val="nil"/>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Сульфат</w:t>
            </w:r>
          </w:p>
        </w:tc>
        <w:tc>
          <w:tcPr>
            <w:tcW w:w="3973" w:type="dxa"/>
            <w:tcBorders>
              <w:bottom w:val="nil"/>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500 мг/л</w:t>
            </w:r>
          </w:p>
        </w:tc>
      </w:tr>
      <w:tr w:rsidR="003860D6" w:rsidRPr="003860D6" w:rsidTr="00785F9A">
        <w:tblPrEx>
          <w:tblCellMar>
            <w:top w:w="0" w:type="dxa"/>
            <w:bottom w:w="0" w:type="dxa"/>
          </w:tblCellMar>
        </w:tblPrEx>
        <w:trPr>
          <w:trHeight w:val="152"/>
        </w:trPr>
        <w:tc>
          <w:tcPr>
            <w:tcW w:w="8460" w:type="dxa"/>
            <w:gridSpan w:val="2"/>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b/>
                <w:sz w:val="24"/>
                <w:szCs w:val="24"/>
                <w:lang w:val="kk-KZ" w:eastAsia="ru-RU"/>
              </w:rPr>
            </w:pPr>
            <w:r w:rsidRPr="003860D6">
              <w:rPr>
                <w:rFonts w:ascii="KZ Times New Roman" w:eastAsia="Times New Roman" w:hAnsi="KZ Times New Roman" w:cs="Times New Roman"/>
                <w:b/>
                <w:sz w:val="24"/>
                <w:szCs w:val="24"/>
                <w:lang w:val="kk-KZ" w:eastAsia="ru-RU"/>
              </w:rPr>
              <w:t xml:space="preserve">                                                       2-ші   класс</w:t>
            </w:r>
          </w:p>
        </w:tc>
      </w:tr>
      <w:tr w:rsidR="003860D6" w:rsidRPr="003860D6" w:rsidTr="00785F9A">
        <w:tblPrEx>
          <w:tblCellMar>
            <w:top w:w="0" w:type="dxa"/>
            <w:bottom w:w="0" w:type="dxa"/>
          </w:tblCellMar>
        </w:tblPrEx>
        <w:trPr>
          <w:trHeight w:val="231"/>
        </w:trPr>
        <w:tc>
          <w:tcPr>
            <w:tcW w:w="8460" w:type="dxa"/>
            <w:gridSpan w:val="2"/>
            <w:tcBorders>
              <w:top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1 Катиондар</w:t>
            </w:r>
          </w:p>
        </w:tc>
      </w:tr>
      <w:tr w:rsidR="003860D6" w:rsidRPr="003860D6" w:rsidTr="00785F9A">
        <w:tblPrEx>
          <w:tblCellMar>
            <w:top w:w="0" w:type="dxa"/>
            <w:bottom w:w="0" w:type="dxa"/>
          </w:tblCellMar>
        </w:tblPrEx>
        <w:trPr>
          <w:trHeight w:val="118"/>
        </w:trPr>
        <w:tc>
          <w:tcPr>
            <w:tcW w:w="4487"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Аммоний</w:t>
            </w:r>
          </w:p>
        </w:tc>
        <w:tc>
          <w:tcPr>
            <w:tcW w:w="3973"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2,5 мг/л</w:t>
            </w:r>
          </w:p>
        </w:tc>
      </w:tr>
      <w:tr w:rsidR="003860D6" w:rsidRPr="003860D6" w:rsidTr="00785F9A">
        <w:tblPrEx>
          <w:tblCellMar>
            <w:top w:w="0" w:type="dxa"/>
            <w:bottom w:w="0" w:type="dxa"/>
          </w:tblCellMar>
        </w:tblPrEx>
        <w:trPr>
          <w:trHeight w:val="183"/>
        </w:trPr>
        <w:tc>
          <w:tcPr>
            <w:tcW w:w="4487"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Металдар</w:t>
            </w:r>
          </w:p>
        </w:tc>
        <w:tc>
          <w:tcPr>
            <w:tcW w:w="3973"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0,001 ммоль/л</w:t>
            </w:r>
          </w:p>
        </w:tc>
      </w:tr>
      <w:tr w:rsidR="003860D6" w:rsidRPr="003860D6" w:rsidTr="00785F9A">
        <w:tblPrEx>
          <w:tblCellMar>
            <w:top w:w="0" w:type="dxa"/>
            <w:bottom w:w="0" w:type="dxa"/>
          </w:tblCellMar>
        </w:tblPrEx>
        <w:trPr>
          <w:trHeight w:val="84"/>
        </w:trPr>
        <w:tc>
          <w:tcPr>
            <w:tcW w:w="4487" w:type="dxa"/>
            <w:tcBorders>
              <w:top w:val="single" w:sz="4" w:space="0" w:color="auto"/>
              <w:left w:val="single" w:sz="4" w:space="0" w:color="auto"/>
              <w:bottom w:val="nil"/>
              <w:right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Жалпы темір</w:t>
            </w:r>
          </w:p>
        </w:tc>
        <w:tc>
          <w:tcPr>
            <w:tcW w:w="3973" w:type="dxa"/>
            <w:tcBorders>
              <w:top w:val="single" w:sz="4" w:space="0" w:color="auto"/>
              <w:left w:val="single" w:sz="4" w:space="0" w:color="auto"/>
              <w:bottom w:val="nil"/>
              <w:right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0,3 мг/л</w:t>
            </w:r>
          </w:p>
        </w:tc>
      </w:tr>
      <w:tr w:rsidR="003860D6" w:rsidRPr="003860D6" w:rsidTr="00785F9A">
        <w:tblPrEx>
          <w:tblCellMar>
            <w:top w:w="0" w:type="dxa"/>
            <w:bottom w:w="0" w:type="dxa"/>
          </w:tblCellMar>
        </w:tblPrEx>
        <w:trPr>
          <w:trHeight w:val="149"/>
        </w:trPr>
        <w:tc>
          <w:tcPr>
            <w:tcW w:w="8460" w:type="dxa"/>
            <w:gridSpan w:val="2"/>
            <w:tcBorders>
              <w:top w:val="single" w:sz="4" w:space="0" w:color="auto"/>
            </w:tcBorders>
          </w:tcPr>
          <w:p w:rsidR="003860D6" w:rsidRPr="003860D6" w:rsidRDefault="003860D6" w:rsidP="003860D6">
            <w:pPr>
              <w:spacing w:after="0" w:line="240" w:lineRule="auto"/>
              <w:jc w:val="center"/>
              <w:rPr>
                <w:rFonts w:ascii="KZ Times New Roman" w:eastAsia="Times New Roman" w:hAnsi="KZ Times New Roman" w:cs="Times New Roman"/>
                <w:b/>
                <w:sz w:val="24"/>
                <w:szCs w:val="24"/>
                <w:lang w:val="kk-KZ" w:eastAsia="ru-RU"/>
              </w:rPr>
            </w:pPr>
            <w:r w:rsidRPr="003860D6">
              <w:rPr>
                <w:rFonts w:ascii="KZ Times New Roman" w:eastAsia="Times New Roman" w:hAnsi="KZ Times New Roman" w:cs="Times New Roman"/>
                <w:b/>
                <w:sz w:val="24"/>
                <w:szCs w:val="24"/>
                <w:lang w:val="kk-KZ" w:eastAsia="ru-RU"/>
              </w:rPr>
              <w:t>2 Аниондар</w:t>
            </w:r>
          </w:p>
        </w:tc>
      </w:tr>
      <w:tr w:rsidR="003860D6" w:rsidRPr="003860D6" w:rsidTr="00785F9A">
        <w:tblPrEx>
          <w:tblCellMar>
            <w:top w:w="0" w:type="dxa"/>
            <w:bottom w:w="0" w:type="dxa"/>
          </w:tblCellMar>
        </w:tblPrEx>
        <w:trPr>
          <w:trHeight w:val="255"/>
        </w:trPr>
        <w:tc>
          <w:tcPr>
            <w:tcW w:w="448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Нитрит</w:t>
            </w:r>
          </w:p>
        </w:tc>
        <w:tc>
          <w:tcPr>
            <w:tcW w:w="397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0,1 мг/л</w:t>
            </w:r>
          </w:p>
        </w:tc>
      </w:tr>
      <w:tr w:rsidR="003860D6" w:rsidRPr="003860D6" w:rsidTr="00785F9A">
        <w:tblPrEx>
          <w:tblCellMar>
            <w:top w:w="0" w:type="dxa"/>
            <w:bottom w:w="0" w:type="dxa"/>
          </w:tblCellMar>
        </w:tblPrEx>
        <w:trPr>
          <w:trHeight w:val="70"/>
        </w:trPr>
        <w:tc>
          <w:tcPr>
            <w:tcW w:w="448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Фосфат</w:t>
            </w:r>
          </w:p>
        </w:tc>
        <w:tc>
          <w:tcPr>
            <w:tcW w:w="397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3,5 мг/л</w:t>
            </w:r>
          </w:p>
        </w:tc>
      </w:tr>
    </w:tbl>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Судың минералды құрамының өзгеруі ең алдымен, қарапайым бір клеткалы организмдердің тіршілік етуіне әсерін тигізеді. Себебі, еріген тұздар тірі клетка элементтері үшін құрылыс материалы болып табылады және клетканың қоршаған ортамен зат алмасуын анықтайды. Тұздардың жоғары концентрациясы, суатты қоршаған топырақтың минералды құрамына ауыр зардабын тигізеді және ауылшаруашылық дала егістерін суландыру уақытында, топырақтың жер асты суларын сіңіру процесінде тұздануына әкеліп соғады. Судағы табиғи тұздылық тепе-теңдігінің бұзылуына әкеліп соғатын, табиғи сулардың минералды тұздармен антропогенді байытылу көздері болып табылады:</w:t>
      </w:r>
    </w:p>
    <w:p w:rsidR="003860D6" w:rsidRPr="003860D6" w:rsidRDefault="003860D6" w:rsidP="003860D6">
      <w:pPr>
        <w:numPr>
          <w:ilvl w:val="0"/>
          <w:numId w:val="10"/>
        </w:numPr>
        <w:tabs>
          <w:tab w:val="num" w:pos="1080"/>
        </w:tabs>
        <w:spacing w:after="0" w:line="240" w:lineRule="auto"/>
        <w:ind w:left="1080" w:hanging="36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қыстыгүні  қала көшелері мен жолдардан тұзы бар еріген қар</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суларының құйылуы;</w:t>
      </w:r>
    </w:p>
    <w:p w:rsidR="003860D6" w:rsidRPr="003860D6" w:rsidRDefault="003860D6" w:rsidP="003860D6">
      <w:pPr>
        <w:numPr>
          <w:ilvl w:val="0"/>
          <w:numId w:val="10"/>
        </w:numPr>
        <w:tabs>
          <w:tab w:val="num" w:pos="1080"/>
        </w:tabs>
        <w:spacing w:after="0" w:line="240" w:lineRule="auto"/>
        <w:ind w:left="1080" w:hanging="36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дала алқаптарын минералды тыңайтқыштармен өңдегеннен</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кейін, ақаба жаңбыр     суларымен шайылып құйылуы;</w:t>
      </w:r>
    </w:p>
    <w:p w:rsidR="003860D6" w:rsidRPr="003860D6" w:rsidRDefault="003860D6" w:rsidP="003860D6">
      <w:pPr>
        <w:numPr>
          <w:ilvl w:val="0"/>
          <w:numId w:val="10"/>
        </w:numPr>
        <w:tabs>
          <w:tab w:val="num" w:pos="1080"/>
        </w:tabs>
        <w:spacing w:after="0" w:line="240" w:lineRule="auto"/>
        <w:ind w:left="1080" w:hanging="36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өндіріс кәсіпорындарынан шығатын тұздық, тазартылмаған</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ақаба сулары және тағы да басқа.</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Тұздардың жоғары концентрациясы ауыз судың дәмін бұзады, ал  ШРК-нан асып түсетін  тұздардың концентрациясынан  ауыз су және шаруашылық қажеттіліктері үшін пайдаланылатын су жарамсыз болып келеді.</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p w:rsidR="003860D6" w:rsidRPr="003860D6" w:rsidRDefault="003860D6" w:rsidP="003860D6">
      <w:pPr>
        <w:numPr>
          <w:ilvl w:val="1"/>
          <w:numId w:val="2"/>
        </w:numPr>
        <w:tabs>
          <w:tab w:val="clear" w:pos="360"/>
          <w:tab w:val="num" w:pos="720"/>
          <w:tab w:val="left" w:pos="900"/>
          <w:tab w:val="left" w:pos="1260"/>
        </w:tabs>
        <w:spacing w:after="0" w:line="240" w:lineRule="auto"/>
        <w:ind w:left="900" w:hanging="18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 Су үлгілерін дайындау және іріктеу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Келесі анализдің едәуір деңгейінде дұрыстылығын анықтайтын су үлгілерінің іріктемесін стадия ретінде қарастыру қажет және үлгіні  іріктеу процесінде жіберген қателіктерді келешекте, тіпті квалификацияланған анлитик те түзете алмайды.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Су үлгісінің орнын және іріктеу жағдайын әр кезде зерттеудің нақтылы ережелермен анықтайды, бірақ үлгіні іріктеудің негізгі ережелері жалпы түрде болады: </w:t>
      </w:r>
    </w:p>
    <w:p w:rsidR="003860D6" w:rsidRPr="003860D6" w:rsidRDefault="003860D6" w:rsidP="003860D6">
      <w:pPr>
        <w:numPr>
          <w:ilvl w:val="0"/>
          <w:numId w:val="5"/>
        </w:numPr>
        <w:tabs>
          <w:tab w:val="num" w:pos="900"/>
        </w:tabs>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анализ үшін алынған судың үлгісі іріктеудің орнын және</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жағдайын көрсетуі қажет;</w:t>
      </w:r>
    </w:p>
    <w:p w:rsidR="003860D6" w:rsidRPr="003860D6" w:rsidRDefault="003860D6" w:rsidP="003860D6">
      <w:pPr>
        <w:numPr>
          <w:ilvl w:val="0"/>
          <w:numId w:val="5"/>
        </w:numPr>
        <w:tabs>
          <w:tab w:val="num" w:pos="900"/>
        </w:tabs>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үлгінің іріктемесі, сақталуы және тасымалдануы, оның</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алғашқы құрамының өзгермеуін қамтамасыз ету керек (анықталатын компоненттердің  немесе су қасиеттерінің болуы);</w:t>
      </w:r>
    </w:p>
    <w:p w:rsidR="003860D6" w:rsidRPr="003860D6" w:rsidRDefault="003860D6" w:rsidP="003860D6">
      <w:pPr>
        <w:numPr>
          <w:ilvl w:val="0"/>
          <w:numId w:val="5"/>
        </w:numPr>
        <w:tabs>
          <w:tab w:val="num" w:pos="900"/>
        </w:tabs>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үлгінің көлемі әдістемеге сәйкес аналитикалық процедураны</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өткізу үшін жеткілікті болу қажет.</w:t>
      </w: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Су үлгілерін іріктеу</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Су үлгілері  бір реттік және сериялы болуы мүмкін. Бір реттік іріктеуді әдетте су анализінен алғашқы сапалық мәлімет алу керек болғанда қолданады.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Үлгілер түрге байланысты жай және аралас болып келеді. Жай үлгі бар қажеттіліктің су көлемінің анализі үшін бір реттік іріктеу жолымен қамтамасыз етіледі және алынған мәлімет тап осы уақыттағы, тап осы нүктенің құрамына жауап береді.</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Аралас үлгіні әртүрлі нүктелерде немесе уақыттың әртүрлі аралығында алынған, су құрамының орташа көрсеткішін көрсететін жай үлгілерді араластыру жолымен алады. Егер үлгіні ашық су ағынынан алса, ол кәдімгі: үлгіні іріктеу үшін жақсы жер болып табылатын толқыны қатты, тасқынды учаскілер сияқты жағдайды сақтау қажет.</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Ақаба сулардың үлгісін іріктеу барысында келесі  шарттарды ұстану қажет:</w:t>
      </w:r>
    </w:p>
    <w:p w:rsidR="003860D6" w:rsidRPr="003860D6" w:rsidRDefault="003860D6" w:rsidP="003860D6">
      <w:pPr>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іріктеудің жылдамдығы 0,5 м/с аспау керек;</w:t>
      </w:r>
    </w:p>
    <w:p w:rsidR="003860D6" w:rsidRPr="003860D6" w:rsidRDefault="003860D6" w:rsidP="003860D6">
      <w:pPr>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үлгі іріктегіш саңлауының диаметрі 9 – 12 мм болу керек;</w:t>
      </w:r>
    </w:p>
    <w:p w:rsidR="003860D6" w:rsidRPr="003860D6" w:rsidRDefault="003860D6" w:rsidP="003860D6">
      <w:pPr>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жоғары турбуленттілік (болмаса, жасанды түрде жасау).</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Ауыз су үлгісін іріктеу барысында толық ашылған краннан суды алдын ала 15 мин ішінде жіберу қажет. Ыдысты тығынмен жаппай тұрып, көлемі 5 – 10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xml:space="preserve"> ауа қалатындай етіп, судың беткі қабатын төгеді. Үлгіні іріктеу және сақтау үшін әртүрлі типті ыдыстарды қолданады. Үлгіні іріктеу және сақтау үшін ыдыс таңдау кезінде, анықтайтын компоненттердің ерекшеліктерін есепке алу керек. Көрсетілген мақсаттар үшін шыны, полиэтилен, тефлоннан жасалған ыдыстарды кең қолданады.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Негізінен полиэтиленді және тегіс шынылы тығындарды қолданған жөн, бірақ қыртысты және резеңкелі тығындарды да пайдалануға болады. Резеңкелі тығындарды Na</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CO</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lang w:val="kk-KZ" w:eastAsia="ru-RU"/>
        </w:rPr>
        <w:t xml:space="preserve"> 1% ерітіндісінде, қыртысты тығындарды дистилденген суда қайнатады, содан кейін сумен, HCl –дың бір пайыздық ерітіндісімен және бірнеше рет дистилденген суда шаяды.  Үлгіні іріктемей тұрып, суға 3 реттен кем емес алдын ала жуылған ыдысты шаяды. Іріктеліп жатқан үлгіге механикалық қоспалардың түспеуін қадағалау қажет. Үлгінің көлемі 0,5 л. болу керек.</w:t>
      </w:r>
    </w:p>
    <w:p w:rsidR="003860D6" w:rsidRPr="003860D6" w:rsidRDefault="003860D6" w:rsidP="003860D6">
      <w:pPr>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   </w:t>
      </w: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1.6 Қорғау (консервация) және сақтау</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Анализді іріктеу күнінде жүргізу мүмкіндігі болмаса, ауыз су үлгісін сол кезде ғана консервациялайды.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Бөтелкелер саңлаусыз жабық болуға тиісті. Қажеттілік туғанда, тығындардың үстінен парафин және канифолидің қоспасын (80 – 90 пайыздық парафин және 10 – 20 пайыздық канифоли) ерітіп құюға болады. </w:t>
      </w:r>
      <w:r w:rsidRPr="003860D6">
        <w:rPr>
          <w:rFonts w:ascii="KZ Times New Roman" w:eastAsia="Times New Roman" w:hAnsi="KZ Times New Roman" w:cs="Times New Roman"/>
          <w:sz w:val="28"/>
          <w:szCs w:val="24"/>
          <w:lang w:val="kk-KZ" w:eastAsia="ru-RU"/>
        </w:rPr>
        <w:lastRenderedPageBreak/>
        <w:t>Егер су ұзақ сақталатын болса, онда 1л суға 2 мл хлороформ қосып консервациялайды.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Ақаба суларын консервациялау қиын, өйткені консервантты енгізу кезінде анализді қиындата түсетін жанама процестерге әкеп соғуы мүмкін. Кейбір жағдайда ақаба суының үлгісін 3 – 4</w:t>
      </w:r>
      <w:r w:rsidRPr="003860D6">
        <w:rPr>
          <w:rFonts w:ascii="KZ Times New Roman" w:eastAsia="Times New Roman" w:hAnsi="KZ Times New Roman" w:cs="Times New Roman"/>
          <w:sz w:val="28"/>
          <w:szCs w:val="24"/>
          <w:vertAlign w:val="superscript"/>
          <w:lang w:val="kk-KZ" w:eastAsia="ru-RU"/>
        </w:rPr>
        <w:t>0</w:t>
      </w:r>
      <w:r w:rsidRPr="003860D6">
        <w:rPr>
          <w:rFonts w:ascii="KZ Times New Roman" w:eastAsia="Times New Roman" w:hAnsi="KZ Times New Roman" w:cs="Times New Roman"/>
          <w:sz w:val="28"/>
          <w:szCs w:val="24"/>
          <w:lang w:val="kk-KZ" w:eastAsia="ru-RU"/>
        </w:rPr>
        <w:t>С суытып, сақтаудың барысында, ондағы биохимиялық процестерді баяулатуға болады. Бұл табиғи сулар үшін де қолайлы. Үлгілерді бірнеше сағат ішінде анализдеу қажет немесе тоңазытқышта сақтау қажет.</w:t>
      </w:r>
    </w:p>
    <w:p w:rsidR="003860D6" w:rsidRPr="003860D6" w:rsidRDefault="003860D6" w:rsidP="003860D6">
      <w:pPr>
        <w:spacing w:after="0" w:line="240" w:lineRule="auto"/>
        <w:ind w:left="80" w:firstLine="640"/>
        <w:jc w:val="both"/>
        <w:rPr>
          <w:rFonts w:ascii="KZ Times New Roman" w:eastAsia="Times New Roman" w:hAnsi="KZ Times New Roman" w:cs="Times New Roman"/>
          <w:b/>
          <w:sz w:val="28"/>
          <w:szCs w:val="24"/>
          <w:lang w:val="kk-KZ" w:eastAsia="ru-RU"/>
        </w:rPr>
      </w:pP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1 Су объектілерінің органолептикалық  қасиеттерін анықтау (2 сағат)</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Органолептикалық қасиеттер.</w:t>
      </w:r>
      <w:r w:rsidRPr="003860D6">
        <w:rPr>
          <w:rFonts w:ascii="KZ Times New Roman" w:eastAsia="Times New Roman" w:hAnsi="KZ Times New Roman" w:cs="Times New Roman"/>
          <w:sz w:val="28"/>
          <w:szCs w:val="24"/>
          <w:lang w:val="kk-KZ" w:eastAsia="ru-RU"/>
        </w:rPr>
        <w:t xml:space="preserve"> Органолептикалық қасиеттер көру (лайлылық, түстілік) және иіс сезу (иіс) органдарымен анықталады. Қанағаттандырылмайтын органолептикалық қасиеттер судың ластануын көрсетеді. Алғашқы су сапасын бағалау, оның температурасын, органолептикалық қасиетін анықтау суатта жүргізіледі. Судың температурасын анықтау жылулық ластануды бақылау үшін қажет, сондықтан өлшеуді бір-бірінен бірнеше 100 м қашықтықта болатын бірнеше нүктелерде жүргізу керек. Ерекше назар аударарлық зат, бұл суатқа құятын жылға, өзен, ақаба сулары болуы тиіс. Өлшенген температуралардың  бірнеше градус (температуралық градиенттер) айырмашылығы болса, жылулық ластану жайында айтуға болады.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 сапасының органолептикалық бағалануы – суды бақылаудың  алғашқы міндетті  санитарлы-химиялық процедураларының бірі.</w:t>
      </w: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А  Иісті анықтау</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Судың иісі, суға табиғи жолмен немесе ақаба суларымен түскен, иіс аңқығыш ұщқыш заттарға негізделген. Барлық дерлік органикалық заттардың иісі болады және ол суға беріледі. Әдетте, иісті бөлме (20</w:t>
      </w:r>
      <w:r w:rsidRPr="003860D6">
        <w:rPr>
          <w:rFonts w:ascii="KZ Times New Roman" w:eastAsia="Times New Roman" w:hAnsi="KZ Times New Roman" w:cs="Times New Roman"/>
          <w:sz w:val="28"/>
          <w:szCs w:val="24"/>
          <w:vertAlign w:val="superscript"/>
          <w:lang w:val="kk-KZ" w:eastAsia="ru-RU"/>
        </w:rPr>
        <w:t>0</w:t>
      </w:r>
      <w:r w:rsidRPr="003860D6">
        <w:rPr>
          <w:rFonts w:ascii="KZ Times New Roman" w:eastAsia="Times New Roman" w:hAnsi="KZ Times New Roman" w:cs="Times New Roman"/>
          <w:sz w:val="28"/>
          <w:szCs w:val="24"/>
          <w:lang w:val="kk-KZ" w:eastAsia="ru-RU"/>
        </w:rPr>
        <w:t>С) және жоғары (60</w:t>
      </w:r>
      <w:r w:rsidRPr="003860D6">
        <w:rPr>
          <w:rFonts w:ascii="KZ Times New Roman" w:eastAsia="Times New Roman" w:hAnsi="KZ Times New Roman" w:cs="Times New Roman"/>
          <w:sz w:val="28"/>
          <w:szCs w:val="24"/>
          <w:vertAlign w:val="superscript"/>
          <w:lang w:val="kk-KZ" w:eastAsia="ru-RU"/>
        </w:rPr>
        <w:t>0</w:t>
      </w:r>
      <w:r w:rsidRPr="003860D6">
        <w:rPr>
          <w:rFonts w:ascii="KZ Times New Roman" w:eastAsia="Times New Roman" w:hAnsi="KZ Times New Roman" w:cs="Times New Roman"/>
          <w:sz w:val="28"/>
          <w:szCs w:val="24"/>
          <w:lang w:val="kk-KZ" w:eastAsia="ru-RU"/>
        </w:rPr>
        <w:t>С) судың температурасында анықтайды.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Иісті субъективті өзіндік сезінулерге байланысты екі топқа бөледі:</w:t>
      </w:r>
    </w:p>
    <w:p w:rsidR="003860D6" w:rsidRPr="003860D6" w:rsidRDefault="003860D6" w:rsidP="003860D6">
      <w:pPr>
        <w:numPr>
          <w:ilvl w:val="0"/>
          <w:numId w:val="11"/>
        </w:numPr>
        <w:tabs>
          <w:tab w:val="num" w:pos="1080"/>
        </w:tabs>
        <w:spacing w:after="0" w:line="240" w:lineRule="auto"/>
        <w:ind w:left="1080" w:hanging="36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Табиғи шығу тегі (тірі және өлі организмдер, топырақтың</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әсері, су өсімдіктері және т.б.); </w:t>
      </w:r>
    </w:p>
    <w:p w:rsidR="003860D6" w:rsidRPr="003860D6" w:rsidRDefault="003860D6" w:rsidP="003860D6">
      <w:pPr>
        <w:numPr>
          <w:ilvl w:val="0"/>
          <w:numId w:val="11"/>
        </w:numPr>
        <w:tabs>
          <w:tab w:val="num" w:pos="1080"/>
        </w:tabs>
        <w:spacing w:after="0" w:line="240" w:lineRule="auto"/>
        <w:ind w:left="1080" w:hanging="36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техногенді жасанды шығу тегі. Әдетте ондай иістер суды</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өңдеу барысында едәуір өзгеріске ұшырайды.</w:t>
      </w: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Құрал-жабдықтар және реактивтер:</w:t>
      </w:r>
    </w:p>
    <w:p w:rsidR="003860D6" w:rsidRPr="003860D6" w:rsidRDefault="003860D6" w:rsidP="003860D6">
      <w:pPr>
        <w:spacing w:after="0" w:line="240" w:lineRule="auto"/>
        <w:ind w:firstLine="708"/>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250-500 мл тығыны бар колба немесе тығыны бар нөмірленген пробиркалар, штатив (иісті мойны кең колбада анықтау қолайлы);</w:t>
      </w: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Жұмыстың барысы: </w:t>
      </w:r>
    </w:p>
    <w:p w:rsidR="003860D6" w:rsidRPr="003860D6" w:rsidRDefault="003860D6" w:rsidP="003860D6">
      <w:pPr>
        <w:numPr>
          <w:ilvl w:val="0"/>
          <w:numId w:val="12"/>
        </w:numPr>
        <w:tabs>
          <w:tab w:val="left" w:pos="1080"/>
        </w:tabs>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колбаның 1/3 бөлігіне су құйып, тығынмен жабыңыз;</w:t>
      </w:r>
    </w:p>
    <w:p w:rsidR="003860D6" w:rsidRPr="003860D6" w:rsidRDefault="003860D6" w:rsidP="003860D6">
      <w:pPr>
        <w:numPr>
          <w:ilvl w:val="0"/>
          <w:numId w:val="12"/>
        </w:numPr>
        <w:tabs>
          <w:tab w:val="left" w:pos="1080"/>
        </w:tabs>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колбаның құрамын шайқаңыз;</w:t>
      </w:r>
    </w:p>
    <w:p w:rsidR="003860D6" w:rsidRPr="003860D6" w:rsidRDefault="003860D6" w:rsidP="003860D6">
      <w:pPr>
        <w:numPr>
          <w:ilvl w:val="0"/>
          <w:numId w:val="12"/>
        </w:numPr>
        <w:tabs>
          <w:tab w:val="left" w:pos="1080"/>
        </w:tabs>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колбаны абайлап ашыңыз да, байқап дем тартыңыз, бірде</w:t>
      </w:r>
    </w:p>
    <w:p w:rsidR="003860D6" w:rsidRPr="003860D6" w:rsidRDefault="003860D6" w:rsidP="003860D6">
      <w:pPr>
        <w:tabs>
          <w:tab w:val="left" w:pos="108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иістің интенсивтілігін және өзгешелігін анықтаңыз. Егер иіс бірден сезілмесе немесе анық болмаса, онда колбадағы суды 60</w:t>
      </w:r>
      <w:r w:rsidRPr="003860D6">
        <w:rPr>
          <w:rFonts w:ascii="KZ Times New Roman" w:eastAsia="Times New Roman" w:hAnsi="KZ Times New Roman" w:cs="Times New Roman"/>
          <w:sz w:val="28"/>
          <w:szCs w:val="24"/>
          <w:vertAlign w:val="superscript"/>
          <w:lang w:val="kk-KZ" w:eastAsia="ru-RU"/>
        </w:rPr>
        <w:t>0</w:t>
      </w:r>
      <w:r w:rsidRPr="003860D6">
        <w:rPr>
          <w:rFonts w:ascii="KZ Times New Roman" w:eastAsia="Times New Roman" w:hAnsi="KZ Times New Roman" w:cs="Times New Roman"/>
          <w:sz w:val="28"/>
          <w:szCs w:val="24"/>
          <w:lang w:val="kk-KZ" w:eastAsia="ru-RU"/>
        </w:rPr>
        <w:t>С температураға дейін қыздырып, тәжірибені қайталауға болады.</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Иістің қарқындылығын 1.5-кестеге сәйкес бес баллдық жүйе бойынша, шығу тегі бойынша иістің қасиетін 1.6-кестеде анықтаңыз</w:t>
      </w:r>
    </w:p>
    <w:p w:rsidR="003860D6" w:rsidRPr="003860D6" w:rsidRDefault="003860D6" w:rsidP="003860D6">
      <w:pPr>
        <w:spacing w:after="0" w:line="240" w:lineRule="auto"/>
        <w:ind w:firstLine="540"/>
        <w:jc w:val="center"/>
        <w:rPr>
          <w:rFonts w:ascii="KZ Times New Roman" w:eastAsia="Times New Roman" w:hAnsi="KZ Times New Roman" w:cs="Times New Roman"/>
          <w:sz w:val="28"/>
          <w:szCs w:val="24"/>
          <w:lang w:val="kk-KZ" w:eastAsia="ru-RU"/>
        </w:rPr>
      </w:pPr>
    </w:p>
    <w:p w:rsidR="003860D6" w:rsidRPr="003860D6" w:rsidRDefault="003860D6" w:rsidP="003860D6">
      <w:pPr>
        <w:spacing w:after="0" w:line="240" w:lineRule="auto"/>
        <w:ind w:firstLine="72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1.5 Кесте - Иістің қарқындылығын  анықтау</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060"/>
        <w:gridCol w:w="1620"/>
      </w:tblGrid>
      <w:tr w:rsidR="003860D6" w:rsidRPr="003860D6" w:rsidTr="00785F9A">
        <w:tblPrEx>
          <w:tblCellMar>
            <w:top w:w="0" w:type="dxa"/>
            <w:bottom w:w="0" w:type="dxa"/>
          </w:tblCellMar>
        </w:tblPrEx>
        <w:trPr>
          <w:trHeight w:val="270"/>
        </w:trPr>
        <w:tc>
          <w:tcPr>
            <w:tcW w:w="2520" w:type="dxa"/>
          </w:tcPr>
          <w:p w:rsidR="003860D6" w:rsidRPr="003860D6" w:rsidRDefault="003860D6" w:rsidP="003860D6">
            <w:pPr>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Иістің қарқындылығы</w:t>
            </w:r>
          </w:p>
        </w:tc>
        <w:tc>
          <w:tcPr>
            <w:tcW w:w="3060" w:type="dxa"/>
          </w:tcPr>
          <w:p w:rsidR="003860D6" w:rsidRPr="003860D6" w:rsidRDefault="003860D6" w:rsidP="003860D6">
            <w:pPr>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 Иіс білінуінің сипаты</w:t>
            </w:r>
          </w:p>
        </w:tc>
        <w:tc>
          <w:tcPr>
            <w:tcW w:w="1620" w:type="dxa"/>
          </w:tcPr>
          <w:p w:rsidR="003860D6" w:rsidRPr="003860D6" w:rsidRDefault="003860D6" w:rsidP="003860D6">
            <w:pPr>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      Балл</w:t>
            </w:r>
          </w:p>
        </w:tc>
      </w:tr>
      <w:tr w:rsidR="003860D6" w:rsidRPr="003860D6" w:rsidTr="00785F9A">
        <w:tblPrEx>
          <w:tblCellMar>
            <w:top w:w="0" w:type="dxa"/>
            <w:bottom w:w="0" w:type="dxa"/>
          </w:tblCellMar>
        </w:tblPrEx>
        <w:trPr>
          <w:trHeight w:val="140"/>
        </w:trPr>
        <w:tc>
          <w:tcPr>
            <w:tcW w:w="25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c>
          <w:tcPr>
            <w:tcW w:w="306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c>
          <w:tcPr>
            <w:tcW w:w="16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140"/>
        </w:trPr>
        <w:tc>
          <w:tcPr>
            <w:tcW w:w="25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c>
          <w:tcPr>
            <w:tcW w:w="306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c>
          <w:tcPr>
            <w:tcW w:w="16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bl>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p>
    <w:p w:rsidR="003860D6" w:rsidRPr="003860D6" w:rsidRDefault="003860D6" w:rsidP="003860D6">
      <w:pPr>
        <w:spacing w:after="0" w:line="240" w:lineRule="auto"/>
        <w:ind w:firstLine="72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1.6 Кесте - Иістің қасиетін анықтау</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42"/>
        <w:gridCol w:w="3978"/>
      </w:tblGrid>
      <w:tr w:rsidR="003860D6" w:rsidRPr="003860D6" w:rsidTr="00785F9A">
        <w:tblPrEx>
          <w:tblCellMar>
            <w:top w:w="0" w:type="dxa"/>
            <w:bottom w:w="0" w:type="dxa"/>
          </w:tblCellMar>
        </w:tblPrEx>
        <w:trPr>
          <w:trHeight w:val="270"/>
        </w:trPr>
        <w:tc>
          <w:tcPr>
            <w:tcW w:w="3942" w:type="dxa"/>
          </w:tcPr>
          <w:p w:rsidR="003860D6" w:rsidRPr="003860D6" w:rsidRDefault="003860D6" w:rsidP="003860D6">
            <w:pPr>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             Табиғи шығу тегі</w:t>
            </w:r>
          </w:p>
        </w:tc>
        <w:tc>
          <w:tcPr>
            <w:tcW w:w="3978" w:type="dxa"/>
          </w:tcPr>
          <w:p w:rsidR="003860D6" w:rsidRPr="003860D6" w:rsidRDefault="003860D6" w:rsidP="003860D6">
            <w:pPr>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           Жасанды шығу тегі</w:t>
            </w:r>
          </w:p>
        </w:tc>
      </w:tr>
      <w:tr w:rsidR="003860D6" w:rsidRPr="003860D6" w:rsidTr="00785F9A">
        <w:tblPrEx>
          <w:tblCellMar>
            <w:top w:w="0" w:type="dxa"/>
            <w:bottom w:w="0" w:type="dxa"/>
          </w:tblCellMar>
        </w:tblPrEx>
        <w:trPr>
          <w:trHeight w:val="132"/>
        </w:trPr>
        <w:tc>
          <w:tcPr>
            <w:tcW w:w="3942"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Анық емес (немесе жоқ)</w:t>
            </w:r>
          </w:p>
        </w:tc>
        <w:tc>
          <w:tcPr>
            <w:tcW w:w="3978"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Анық емес (немесе жоқ)</w:t>
            </w:r>
          </w:p>
        </w:tc>
      </w:tr>
      <w:tr w:rsidR="003860D6" w:rsidRPr="003860D6" w:rsidTr="00785F9A">
        <w:tblPrEx>
          <w:tblCellMar>
            <w:top w:w="0" w:type="dxa"/>
            <w:bottom w:w="0" w:type="dxa"/>
          </w:tblCellMar>
        </w:tblPrEx>
        <w:trPr>
          <w:trHeight w:val="198"/>
        </w:trPr>
        <w:tc>
          <w:tcPr>
            <w:tcW w:w="3942"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Топырақты </w:t>
            </w:r>
          </w:p>
        </w:tc>
        <w:tc>
          <w:tcPr>
            <w:tcW w:w="3978"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Мұнай өнімді</w:t>
            </w:r>
          </w:p>
        </w:tc>
      </w:tr>
      <w:tr w:rsidR="003860D6" w:rsidRPr="003860D6" w:rsidTr="00785F9A">
        <w:tblPrEx>
          <w:tblCellMar>
            <w:top w:w="0" w:type="dxa"/>
            <w:bottom w:w="0" w:type="dxa"/>
          </w:tblCellMar>
        </w:tblPrEx>
        <w:trPr>
          <w:trHeight w:val="98"/>
        </w:trPr>
        <w:tc>
          <w:tcPr>
            <w:tcW w:w="3942"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Шіріген</w:t>
            </w:r>
          </w:p>
        </w:tc>
        <w:tc>
          <w:tcPr>
            <w:tcW w:w="3978"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Хлорлы</w:t>
            </w:r>
          </w:p>
        </w:tc>
      </w:tr>
      <w:tr w:rsidR="003860D6" w:rsidRPr="003860D6" w:rsidTr="00785F9A">
        <w:tblPrEx>
          <w:tblCellMar>
            <w:top w:w="0" w:type="dxa"/>
            <w:bottom w:w="0" w:type="dxa"/>
          </w:tblCellMar>
        </w:tblPrEx>
        <w:trPr>
          <w:trHeight w:val="178"/>
        </w:trPr>
        <w:tc>
          <w:tcPr>
            <w:tcW w:w="3942"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Көгерген</w:t>
            </w:r>
          </w:p>
        </w:tc>
        <w:tc>
          <w:tcPr>
            <w:tcW w:w="3978"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Сіркелі</w:t>
            </w:r>
          </w:p>
        </w:tc>
      </w:tr>
      <w:tr w:rsidR="003860D6" w:rsidRPr="003860D6" w:rsidTr="00785F9A">
        <w:tblPrEx>
          <w:tblCellMar>
            <w:top w:w="0" w:type="dxa"/>
            <w:bottom w:w="0" w:type="dxa"/>
          </w:tblCellMar>
        </w:tblPrEx>
        <w:trPr>
          <w:trHeight w:val="70"/>
        </w:trPr>
        <w:tc>
          <w:tcPr>
            <w:tcW w:w="3942"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Жертезекті</w:t>
            </w:r>
          </w:p>
        </w:tc>
        <w:tc>
          <w:tcPr>
            <w:tcW w:w="3978"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Фенолды</w:t>
            </w:r>
          </w:p>
        </w:tc>
      </w:tr>
      <w:tr w:rsidR="003860D6" w:rsidRPr="003860D6" w:rsidTr="00785F9A">
        <w:tblPrEx>
          <w:tblCellMar>
            <w:top w:w="0" w:type="dxa"/>
            <w:bottom w:w="0" w:type="dxa"/>
          </w:tblCellMar>
        </w:tblPrEx>
        <w:trPr>
          <w:trHeight w:val="144"/>
        </w:trPr>
        <w:tc>
          <w:tcPr>
            <w:tcW w:w="3942"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Шөптесін</w:t>
            </w:r>
          </w:p>
        </w:tc>
        <w:tc>
          <w:tcPr>
            <w:tcW w:w="3978"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Күкіртсутекті</w:t>
            </w:r>
          </w:p>
        </w:tc>
      </w:tr>
      <w:tr w:rsidR="003860D6" w:rsidRPr="003860D6" w:rsidTr="00785F9A">
        <w:tblPrEx>
          <w:tblCellMar>
            <w:top w:w="0" w:type="dxa"/>
            <w:bottom w:w="0" w:type="dxa"/>
          </w:tblCellMar>
        </w:tblPrEx>
        <w:trPr>
          <w:trHeight w:val="196"/>
        </w:trPr>
        <w:tc>
          <w:tcPr>
            <w:tcW w:w="3942"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Басқа (қандай екенін көрсетіңіз)</w:t>
            </w:r>
          </w:p>
        </w:tc>
        <w:tc>
          <w:tcPr>
            <w:tcW w:w="3978"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Басқа (қандай екенін көрсетіңіз)</w:t>
            </w:r>
          </w:p>
        </w:tc>
      </w:tr>
    </w:tbl>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Судың иісін, ауада бөгде иісі жоқ жерде зерттеу қажет. Иістің интенсивтілігін және қасиетін бірнеше зерттеушілер анықтаса дұрыс болар еді.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Иісті анықтау барысында 1,7 және 1,8  кестелерді нұсқау етіп қолданыңыз.</w:t>
      </w:r>
    </w:p>
    <w:p w:rsidR="003860D6" w:rsidRPr="003860D6" w:rsidRDefault="003860D6" w:rsidP="003860D6">
      <w:pPr>
        <w:spacing w:after="0" w:line="240" w:lineRule="auto"/>
        <w:ind w:firstLine="720"/>
        <w:rPr>
          <w:rFonts w:ascii="KZ Times New Roman" w:eastAsia="Times New Roman" w:hAnsi="KZ Times New Roman" w:cs="Times New Roman"/>
          <w:sz w:val="28"/>
          <w:szCs w:val="24"/>
          <w:lang w:val="kk-KZ" w:eastAsia="ru-RU"/>
        </w:rPr>
      </w:pPr>
    </w:p>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1.7 Кесте - Иістің қарқындылығы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62"/>
        <w:gridCol w:w="4760"/>
        <w:gridCol w:w="875"/>
      </w:tblGrid>
      <w:tr w:rsidR="003860D6" w:rsidRPr="003860D6" w:rsidTr="00785F9A">
        <w:tblPrEx>
          <w:tblCellMar>
            <w:top w:w="0" w:type="dxa"/>
            <w:bottom w:w="0" w:type="dxa"/>
          </w:tblCellMar>
        </w:tblPrEx>
        <w:trPr>
          <w:trHeight w:val="249"/>
        </w:trPr>
        <w:tc>
          <w:tcPr>
            <w:tcW w:w="2862" w:type="dxa"/>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Иістің қарқындылығы</w:t>
            </w:r>
          </w:p>
        </w:tc>
        <w:tc>
          <w:tcPr>
            <w:tcW w:w="4760" w:type="dxa"/>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Иіс білінуінің сипаты</w:t>
            </w:r>
          </w:p>
        </w:tc>
        <w:tc>
          <w:tcPr>
            <w:tcW w:w="875" w:type="dxa"/>
          </w:tcPr>
          <w:p w:rsidR="003860D6" w:rsidRPr="003860D6" w:rsidRDefault="003860D6" w:rsidP="003860D6">
            <w:pPr>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 Балл</w:t>
            </w:r>
          </w:p>
        </w:tc>
      </w:tr>
      <w:tr w:rsidR="003860D6" w:rsidRPr="003860D6" w:rsidTr="00785F9A">
        <w:tblPrEx>
          <w:tblCellMar>
            <w:top w:w="0" w:type="dxa"/>
            <w:bottom w:w="0" w:type="dxa"/>
          </w:tblCellMar>
        </w:tblPrEx>
        <w:trPr>
          <w:trHeight w:val="148"/>
        </w:trPr>
        <w:tc>
          <w:tcPr>
            <w:tcW w:w="2862"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Жоқ</w:t>
            </w:r>
          </w:p>
        </w:tc>
        <w:tc>
          <w:tcPr>
            <w:tcW w:w="476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Иіс сезілмейді</w:t>
            </w:r>
          </w:p>
        </w:tc>
        <w:tc>
          <w:tcPr>
            <w:tcW w:w="875"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0</w:t>
            </w:r>
          </w:p>
        </w:tc>
      </w:tr>
      <w:tr w:rsidR="003860D6" w:rsidRPr="003860D6" w:rsidTr="00785F9A">
        <w:tblPrEx>
          <w:tblCellMar>
            <w:top w:w="0" w:type="dxa"/>
            <w:bottom w:w="0" w:type="dxa"/>
          </w:tblCellMar>
        </w:tblPrEx>
        <w:trPr>
          <w:trHeight w:val="70"/>
        </w:trPr>
        <w:tc>
          <w:tcPr>
            <w:tcW w:w="2862"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Өте әлсіз</w:t>
            </w:r>
          </w:p>
        </w:tc>
        <w:tc>
          <w:tcPr>
            <w:tcW w:w="476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Иісі сәл ғана білінеді</w:t>
            </w:r>
          </w:p>
        </w:tc>
        <w:tc>
          <w:tcPr>
            <w:tcW w:w="875"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w:t>
            </w:r>
          </w:p>
        </w:tc>
      </w:tr>
      <w:tr w:rsidR="003860D6" w:rsidRPr="003860D6" w:rsidTr="00785F9A">
        <w:tblPrEx>
          <w:tblCellMar>
            <w:top w:w="0" w:type="dxa"/>
            <w:bottom w:w="0" w:type="dxa"/>
          </w:tblCellMar>
        </w:tblPrEx>
        <w:trPr>
          <w:trHeight w:val="114"/>
        </w:trPr>
        <w:tc>
          <w:tcPr>
            <w:tcW w:w="2862"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Әлсіз</w:t>
            </w:r>
          </w:p>
        </w:tc>
        <w:tc>
          <w:tcPr>
            <w:tcW w:w="476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Егер көңіл аударса, иіс білінеді</w:t>
            </w:r>
          </w:p>
        </w:tc>
        <w:tc>
          <w:tcPr>
            <w:tcW w:w="875"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w:t>
            </w:r>
          </w:p>
        </w:tc>
      </w:tr>
      <w:tr w:rsidR="003860D6" w:rsidRPr="003860D6" w:rsidTr="00785F9A">
        <w:tblPrEx>
          <w:tblCellMar>
            <w:top w:w="0" w:type="dxa"/>
            <w:bottom w:w="0" w:type="dxa"/>
          </w:tblCellMar>
        </w:tblPrEx>
        <w:trPr>
          <w:trHeight w:val="195"/>
        </w:trPr>
        <w:tc>
          <w:tcPr>
            <w:tcW w:w="2862"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Айқын</w:t>
            </w:r>
          </w:p>
        </w:tc>
        <w:tc>
          <w:tcPr>
            <w:tcW w:w="476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Иіс оңай білінеді</w:t>
            </w:r>
          </w:p>
        </w:tc>
        <w:tc>
          <w:tcPr>
            <w:tcW w:w="875"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w:t>
            </w:r>
          </w:p>
        </w:tc>
      </w:tr>
      <w:tr w:rsidR="003860D6" w:rsidRPr="003860D6" w:rsidTr="00785F9A">
        <w:tblPrEx>
          <w:tblCellMar>
            <w:top w:w="0" w:type="dxa"/>
            <w:bottom w:w="0" w:type="dxa"/>
          </w:tblCellMar>
        </w:tblPrEx>
        <w:trPr>
          <w:trHeight w:val="300"/>
        </w:trPr>
        <w:tc>
          <w:tcPr>
            <w:tcW w:w="2862"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Анық</w:t>
            </w:r>
          </w:p>
        </w:tc>
        <w:tc>
          <w:tcPr>
            <w:tcW w:w="476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Иісі көңіл аудартады, ішуге келмейді</w:t>
            </w:r>
          </w:p>
        </w:tc>
        <w:tc>
          <w:tcPr>
            <w:tcW w:w="875"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w:t>
            </w:r>
          </w:p>
        </w:tc>
      </w:tr>
      <w:tr w:rsidR="003860D6" w:rsidRPr="003860D6" w:rsidTr="00785F9A">
        <w:tblPrEx>
          <w:tblCellMar>
            <w:top w:w="0" w:type="dxa"/>
            <w:bottom w:w="0" w:type="dxa"/>
          </w:tblCellMar>
        </w:tblPrEx>
        <w:trPr>
          <w:trHeight w:val="132"/>
        </w:trPr>
        <w:tc>
          <w:tcPr>
            <w:tcW w:w="2862"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Өте қатты</w:t>
            </w:r>
          </w:p>
        </w:tc>
        <w:tc>
          <w:tcPr>
            <w:tcW w:w="476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Иісі соншама қатты, ішуге мүлдем келмейді</w:t>
            </w:r>
          </w:p>
        </w:tc>
        <w:tc>
          <w:tcPr>
            <w:tcW w:w="875"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w:t>
            </w:r>
          </w:p>
        </w:tc>
      </w:tr>
    </w:tbl>
    <w:p w:rsidR="003860D6" w:rsidRPr="003860D6" w:rsidRDefault="003860D6" w:rsidP="003860D6">
      <w:pPr>
        <w:spacing w:after="0" w:line="240" w:lineRule="auto"/>
        <w:ind w:left="708" w:firstLine="12"/>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pacing w:after="0" w:line="240" w:lineRule="auto"/>
        <w:ind w:left="708" w:firstLine="12"/>
        <w:rPr>
          <w:rFonts w:ascii="KZ Times New Roman" w:eastAsia="Times New Roman" w:hAnsi="KZ Times New Roman" w:cs="Times New Roman"/>
          <w:sz w:val="28"/>
          <w:szCs w:val="24"/>
          <w:lang w:val="kk-KZ" w:eastAsia="ru-RU"/>
        </w:rPr>
      </w:pPr>
    </w:p>
    <w:p w:rsidR="003860D6" w:rsidRPr="003860D6" w:rsidRDefault="003860D6" w:rsidP="003860D6">
      <w:pPr>
        <w:spacing w:after="0" w:line="240" w:lineRule="auto"/>
        <w:ind w:left="708" w:hanging="708"/>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1.8 Кесте - Иістің сипаты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6"/>
        <w:gridCol w:w="2397"/>
        <w:gridCol w:w="4687"/>
      </w:tblGrid>
      <w:tr w:rsidR="003860D6" w:rsidRPr="003860D6" w:rsidTr="00785F9A">
        <w:tblPrEx>
          <w:tblCellMar>
            <w:top w:w="0" w:type="dxa"/>
            <w:bottom w:w="0" w:type="dxa"/>
          </w:tblCellMar>
        </w:tblPrEx>
        <w:trPr>
          <w:trHeight w:val="178"/>
        </w:trPr>
        <w:tc>
          <w:tcPr>
            <w:tcW w:w="1376" w:type="dxa"/>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Символ</w:t>
            </w:r>
          </w:p>
        </w:tc>
        <w:tc>
          <w:tcPr>
            <w:tcW w:w="2397" w:type="dxa"/>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Иістің сипаты</w:t>
            </w:r>
          </w:p>
        </w:tc>
        <w:tc>
          <w:tcPr>
            <w:tcW w:w="4687" w:type="dxa"/>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Иістің жуық түрі</w:t>
            </w:r>
          </w:p>
        </w:tc>
      </w:tr>
      <w:tr w:rsidR="003860D6" w:rsidRPr="003860D6" w:rsidTr="00785F9A">
        <w:tblPrEx>
          <w:tblCellMar>
            <w:top w:w="0" w:type="dxa"/>
            <w:bottom w:w="0" w:type="dxa"/>
          </w:tblCellMar>
        </w:tblPrEx>
        <w:trPr>
          <w:trHeight w:val="70"/>
        </w:trPr>
        <w:tc>
          <w:tcPr>
            <w:tcW w:w="1376"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Х</w:t>
            </w:r>
          </w:p>
        </w:tc>
        <w:tc>
          <w:tcPr>
            <w:tcW w:w="2397" w:type="dxa"/>
          </w:tcPr>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Хош иісті</w:t>
            </w:r>
          </w:p>
        </w:tc>
        <w:tc>
          <w:tcPr>
            <w:tcW w:w="4687"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Қиярлы, гүлді</w:t>
            </w:r>
          </w:p>
        </w:tc>
      </w:tr>
      <w:tr w:rsidR="003860D6" w:rsidRPr="003860D6" w:rsidTr="00785F9A">
        <w:tblPrEx>
          <w:tblCellMar>
            <w:top w:w="0" w:type="dxa"/>
            <w:bottom w:w="0" w:type="dxa"/>
          </w:tblCellMar>
        </w:tblPrEx>
        <w:trPr>
          <w:trHeight w:val="144"/>
        </w:trPr>
        <w:tc>
          <w:tcPr>
            <w:tcW w:w="1376"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Бат</w:t>
            </w:r>
          </w:p>
        </w:tc>
        <w:tc>
          <w:tcPr>
            <w:tcW w:w="2397" w:type="dxa"/>
          </w:tcPr>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Батпақты</w:t>
            </w:r>
          </w:p>
        </w:tc>
        <w:tc>
          <w:tcPr>
            <w:tcW w:w="4687"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Тұнбалы, балдырлы</w:t>
            </w:r>
          </w:p>
        </w:tc>
      </w:tr>
      <w:tr w:rsidR="003860D6" w:rsidRPr="003860D6" w:rsidTr="00785F9A">
        <w:tblPrEx>
          <w:tblCellMar>
            <w:top w:w="0" w:type="dxa"/>
            <w:bottom w:w="0" w:type="dxa"/>
          </w:tblCellMar>
        </w:tblPrEx>
        <w:trPr>
          <w:trHeight w:val="70"/>
        </w:trPr>
        <w:tc>
          <w:tcPr>
            <w:tcW w:w="1376"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Шір</w:t>
            </w:r>
          </w:p>
        </w:tc>
        <w:tc>
          <w:tcPr>
            <w:tcW w:w="2397" w:type="dxa"/>
          </w:tcPr>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Шіріген</w:t>
            </w:r>
          </w:p>
        </w:tc>
        <w:tc>
          <w:tcPr>
            <w:tcW w:w="4687"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Фекальды, ақаба</w:t>
            </w:r>
          </w:p>
        </w:tc>
      </w:tr>
      <w:tr w:rsidR="003860D6" w:rsidRPr="003860D6" w:rsidTr="00785F9A">
        <w:tblPrEx>
          <w:tblCellMar>
            <w:top w:w="0" w:type="dxa"/>
            <w:bottom w:w="0" w:type="dxa"/>
          </w:tblCellMar>
        </w:tblPrEx>
        <w:trPr>
          <w:trHeight w:val="165"/>
        </w:trPr>
        <w:tc>
          <w:tcPr>
            <w:tcW w:w="1376"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А</w:t>
            </w:r>
          </w:p>
        </w:tc>
        <w:tc>
          <w:tcPr>
            <w:tcW w:w="2397" w:type="dxa"/>
          </w:tcPr>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Ағашты</w:t>
            </w:r>
          </w:p>
        </w:tc>
        <w:tc>
          <w:tcPr>
            <w:tcW w:w="4687"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Ылғалды жоңқаның, ағаштың иісі</w:t>
            </w:r>
          </w:p>
        </w:tc>
      </w:tr>
      <w:tr w:rsidR="003860D6" w:rsidRPr="003860D6" w:rsidTr="00785F9A">
        <w:tblPrEx>
          <w:tblCellMar>
            <w:top w:w="0" w:type="dxa"/>
            <w:bottom w:w="0" w:type="dxa"/>
          </w:tblCellMar>
        </w:tblPrEx>
        <w:trPr>
          <w:trHeight w:val="190"/>
        </w:trPr>
        <w:tc>
          <w:tcPr>
            <w:tcW w:w="1376"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 xml:space="preserve">        Т</w:t>
            </w:r>
          </w:p>
        </w:tc>
        <w:tc>
          <w:tcPr>
            <w:tcW w:w="2397" w:type="dxa"/>
          </w:tcPr>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Топырақты</w:t>
            </w:r>
          </w:p>
        </w:tc>
        <w:tc>
          <w:tcPr>
            <w:tcW w:w="4687"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Жаңа жыртылған жердің бозданған иісі</w:t>
            </w:r>
          </w:p>
        </w:tc>
      </w:tr>
      <w:tr w:rsidR="003860D6" w:rsidRPr="003860D6" w:rsidTr="00785F9A">
        <w:tblPrEx>
          <w:tblCellMar>
            <w:top w:w="0" w:type="dxa"/>
            <w:bottom w:w="0" w:type="dxa"/>
          </w:tblCellMar>
        </w:tblPrEx>
        <w:trPr>
          <w:trHeight w:val="180"/>
        </w:trPr>
        <w:tc>
          <w:tcPr>
            <w:tcW w:w="1376"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Бал</w:t>
            </w:r>
          </w:p>
        </w:tc>
        <w:tc>
          <w:tcPr>
            <w:tcW w:w="2397" w:type="dxa"/>
          </w:tcPr>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Балықты</w:t>
            </w:r>
          </w:p>
        </w:tc>
        <w:tc>
          <w:tcPr>
            <w:tcW w:w="4687"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Балық, балық майы</w:t>
            </w:r>
          </w:p>
        </w:tc>
      </w:tr>
      <w:tr w:rsidR="003860D6" w:rsidRPr="003860D6" w:rsidTr="00785F9A">
        <w:tblPrEx>
          <w:tblCellMar>
            <w:top w:w="0" w:type="dxa"/>
            <w:bottom w:w="0" w:type="dxa"/>
          </w:tblCellMar>
        </w:tblPrEx>
        <w:trPr>
          <w:trHeight w:val="156"/>
        </w:trPr>
        <w:tc>
          <w:tcPr>
            <w:tcW w:w="1376"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К</w:t>
            </w:r>
          </w:p>
        </w:tc>
        <w:tc>
          <w:tcPr>
            <w:tcW w:w="2397" w:type="dxa"/>
          </w:tcPr>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Күкіртсутекті</w:t>
            </w:r>
          </w:p>
        </w:tc>
        <w:tc>
          <w:tcPr>
            <w:tcW w:w="4687"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Шіріген жұмыртқа</w:t>
            </w:r>
          </w:p>
        </w:tc>
      </w:tr>
      <w:tr w:rsidR="003860D6" w:rsidRPr="003860D6" w:rsidTr="00785F9A">
        <w:tblPrEx>
          <w:tblCellMar>
            <w:top w:w="0" w:type="dxa"/>
            <w:bottom w:w="0" w:type="dxa"/>
          </w:tblCellMar>
        </w:tblPrEx>
        <w:trPr>
          <w:trHeight w:val="236"/>
        </w:trPr>
        <w:tc>
          <w:tcPr>
            <w:tcW w:w="1376"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Шөп</w:t>
            </w:r>
          </w:p>
        </w:tc>
        <w:tc>
          <w:tcPr>
            <w:tcW w:w="2397" w:type="dxa"/>
          </w:tcPr>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Шөпті</w:t>
            </w:r>
          </w:p>
        </w:tc>
        <w:tc>
          <w:tcPr>
            <w:tcW w:w="4687"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Жаңа шабылған шөп, пішеннің иісі</w:t>
            </w:r>
          </w:p>
        </w:tc>
      </w:tr>
      <w:tr w:rsidR="003860D6" w:rsidRPr="003860D6" w:rsidTr="00785F9A">
        <w:tblPrEx>
          <w:tblCellMar>
            <w:top w:w="0" w:type="dxa"/>
            <w:bottom w:w="0" w:type="dxa"/>
          </w:tblCellMar>
        </w:tblPrEx>
        <w:trPr>
          <w:trHeight w:val="122"/>
        </w:trPr>
        <w:tc>
          <w:tcPr>
            <w:tcW w:w="1376"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Бел</w:t>
            </w:r>
          </w:p>
        </w:tc>
        <w:tc>
          <w:tcPr>
            <w:tcW w:w="2397" w:type="dxa"/>
          </w:tcPr>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Белгісіз</w:t>
            </w:r>
          </w:p>
        </w:tc>
        <w:tc>
          <w:tcPr>
            <w:tcW w:w="4687"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Шығу тегі табиғи иіс</w:t>
            </w:r>
          </w:p>
        </w:tc>
      </w:tr>
    </w:tbl>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p w:rsidR="003860D6" w:rsidRPr="003860D6" w:rsidRDefault="003860D6" w:rsidP="003860D6">
      <w:pPr>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Бақылау нәтижесі бойынша 1.5 және 1.9 кестелерді толтырыңыз</w:t>
      </w:r>
    </w:p>
    <w:p w:rsidR="003860D6" w:rsidRPr="003860D6" w:rsidRDefault="003860D6" w:rsidP="003860D6">
      <w:pPr>
        <w:spacing w:after="0" w:line="240" w:lineRule="auto"/>
        <w:ind w:firstLine="540"/>
        <w:jc w:val="both"/>
        <w:rPr>
          <w:rFonts w:ascii="KZ Times New Roman" w:eastAsia="Times New Roman" w:hAnsi="KZ Times New Roman" w:cs="Times New Roman"/>
          <w:sz w:val="28"/>
          <w:szCs w:val="24"/>
          <w:lang w:val="kk-KZ" w:eastAsia="ru-RU"/>
        </w:rPr>
      </w:pPr>
    </w:p>
    <w:p w:rsidR="003860D6" w:rsidRPr="003860D6" w:rsidRDefault="003860D6" w:rsidP="003860D6">
      <w:pPr>
        <w:spacing w:after="0" w:line="240" w:lineRule="auto"/>
        <w:ind w:left="540" w:firstLine="18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1.9 Кесте - Иістің қарқындылығын бағалау</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0"/>
        <w:gridCol w:w="2940"/>
        <w:gridCol w:w="1440"/>
      </w:tblGrid>
      <w:tr w:rsidR="003860D6" w:rsidRPr="003860D6" w:rsidTr="00785F9A">
        <w:tblPrEx>
          <w:tblCellMar>
            <w:top w:w="0" w:type="dxa"/>
            <w:bottom w:w="0" w:type="dxa"/>
          </w:tblCellMar>
        </w:tblPrEx>
        <w:trPr>
          <w:trHeight w:val="82"/>
        </w:trPr>
        <w:tc>
          <w:tcPr>
            <w:tcW w:w="3540" w:type="dxa"/>
            <w:shd w:val="clear" w:color="auto" w:fill="FFFFFF"/>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Пробирканың (колбаның)  №</w:t>
            </w:r>
          </w:p>
        </w:tc>
        <w:tc>
          <w:tcPr>
            <w:tcW w:w="2940" w:type="dxa"/>
            <w:shd w:val="clear" w:color="auto" w:fill="FFFFFF"/>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Баллмен бағалау</w:t>
            </w:r>
          </w:p>
        </w:tc>
        <w:tc>
          <w:tcPr>
            <w:tcW w:w="1440" w:type="dxa"/>
            <w:shd w:val="clear" w:color="auto" w:fill="FFFFFF"/>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Иіс</w:t>
            </w:r>
          </w:p>
        </w:tc>
      </w:tr>
      <w:tr w:rsidR="003860D6" w:rsidRPr="003860D6" w:rsidTr="00785F9A">
        <w:tblPrEx>
          <w:tblCellMar>
            <w:top w:w="0" w:type="dxa"/>
            <w:bottom w:w="0" w:type="dxa"/>
          </w:tblCellMar>
        </w:tblPrEx>
        <w:trPr>
          <w:trHeight w:val="148"/>
        </w:trPr>
        <w:tc>
          <w:tcPr>
            <w:tcW w:w="354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1</w:t>
            </w:r>
          </w:p>
        </w:tc>
        <w:tc>
          <w:tcPr>
            <w:tcW w:w="294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c>
          <w:tcPr>
            <w:tcW w:w="144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70"/>
        </w:trPr>
        <w:tc>
          <w:tcPr>
            <w:tcW w:w="354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2</w:t>
            </w:r>
          </w:p>
        </w:tc>
        <w:tc>
          <w:tcPr>
            <w:tcW w:w="294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c>
          <w:tcPr>
            <w:tcW w:w="144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70"/>
        </w:trPr>
        <w:tc>
          <w:tcPr>
            <w:tcW w:w="3540"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w:t>
            </w:r>
          </w:p>
        </w:tc>
        <w:tc>
          <w:tcPr>
            <w:tcW w:w="294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c>
          <w:tcPr>
            <w:tcW w:w="144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70"/>
        </w:trPr>
        <w:tc>
          <w:tcPr>
            <w:tcW w:w="3540" w:type="dxa"/>
          </w:tcPr>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және т.с.</w:t>
            </w:r>
          </w:p>
        </w:tc>
        <w:tc>
          <w:tcPr>
            <w:tcW w:w="294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c>
          <w:tcPr>
            <w:tcW w:w="144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bl>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Б Температураны анықтау</w:t>
      </w: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Құрал-жабдықтар:</w:t>
      </w:r>
    </w:p>
    <w:p w:rsidR="003860D6" w:rsidRPr="003860D6" w:rsidRDefault="003860D6" w:rsidP="003860D6">
      <w:pPr>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калибрленген термометр;</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үлгіні іріктегіш (судың тереңдігін өлшеу үшін).</w:t>
      </w: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Жұмыс барысы:</w:t>
      </w:r>
    </w:p>
    <w:p w:rsidR="003860D6" w:rsidRPr="003860D6" w:rsidRDefault="003860D6" w:rsidP="003860D6">
      <w:pPr>
        <w:pBdr>
          <w:left w:val="single" w:sz="4" w:space="6" w:color="auto"/>
        </w:pBd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Термометрді үштен бір бөлігіндей ғана етіп, 5 минутқа суға</w:t>
      </w:r>
    </w:p>
    <w:p w:rsidR="003860D6" w:rsidRPr="003860D6" w:rsidRDefault="003860D6" w:rsidP="003860D6">
      <w:pPr>
        <w:pBdr>
          <w:left w:val="single" w:sz="4" w:space="6" w:color="auto"/>
        </w:pBdr>
        <w:shd w:val="clear" w:color="auto" w:fill="FFFFFF"/>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батырыңыз;</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термометрді судан алмай, көрсеткішін санап шығарыңыз(минималды бөлудің жартысына дейінгі дәлдікпен);</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жылулық ластануды зерттегенде, бір-бірінен 100 м қашықтықта суаттағы бірнеше орындардың су температурасын анықтаңыз. Температуралардың айырмашылығын есептеңіз.</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В Судың түстілігі</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Түстілік</w:t>
      </w:r>
      <w:r w:rsidRPr="003860D6">
        <w:rPr>
          <w:rFonts w:ascii="KZ Times New Roman" w:eastAsia="Times New Roman" w:hAnsi="KZ Times New Roman" w:cs="Times New Roman"/>
          <w:sz w:val="28"/>
          <w:szCs w:val="24"/>
          <w:lang w:val="kk-KZ" w:eastAsia="ru-RU"/>
        </w:rPr>
        <w:t xml:space="preserve"> – темір қосылыстардың кешенді және гуминді заттардың болуымен негізделген табиғи сулардың кәдімгі қасиеті. Судың түсі суат түбінің құрылымына және қасиетіне, су өсімдіктерінің сипаты және суатқа жақын келген топырақтарға, бассейндегі шалшық және жертезектерге, т. б. тәуелді болуы мүмкін. </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Пробиркалардың биіктігі 10-12 см-дей су түсінің сипатын сапалы түрде анықтауға болады. Судың түсін немесе түстілігін анықтау, ақаба сулардың анализі немесе табиғи сулардың бояу сапалығының бағалануы бойынша  ғана өзекті. Ауыз судың түсі болмайтынын білеміз.</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 бағанасының сәйкес биіктігі аспауы тиіс: шаруашылық-ауыз су суаттарының сулары үшін тағайындалады– 20 см; мәдени-тұрмыстық – 10 см.</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lastRenderedPageBreak/>
        <w:t>Құрал жабдықтар:</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Биіктігі 15-20 см шыны пробирка;</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ақ қағаздың бір беті (фон ретінде)</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Жұмыстың барысы:</w:t>
      </w:r>
    </w:p>
    <w:p w:rsidR="003860D6" w:rsidRPr="003860D6" w:rsidRDefault="003860D6" w:rsidP="003860D6">
      <w:pPr>
        <w:pBdr>
          <w:left w:val="single" w:sz="4" w:space="6" w:color="auto"/>
        </w:pBd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пробирканы 10-12 см-ге дейін сумен толтырыңыз;</w:t>
      </w:r>
    </w:p>
    <w:p w:rsidR="003860D6" w:rsidRPr="003860D6" w:rsidRDefault="003860D6" w:rsidP="003860D6">
      <w:pPr>
        <w:pBdr>
          <w:left w:val="single" w:sz="4" w:space="6" w:color="auto"/>
        </w:pBd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жеткілікті жарықпен (күндізгі, жасанды) ақ фонда пробирканы қарап, судың түстілігін анықтаңыз.</w:t>
      </w:r>
    </w:p>
    <w:p w:rsidR="003860D6" w:rsidRPr="003860D6" w:rsidRDefault="003860D6" w:rsidP="003860D6">
      <w:pPr>
        <w:pBdr>
          <w:left w:val="single" w:sz="4" w:space="6" w:color="auto"/>
        </w:pBd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Төменде келтірілген 1.10 кесте бойынша сіздің жағдайыңызға сәйкес түстің астын сызыңыз немесе бос жолды толтырыңыз.</w:t>
      </w:r>
    </w:p>
    <w:p w:rsidR="003860D6" w:rsidRPr="003860D6" w:rsidRDefault="003860D6" w:rsidP="003860D6">
      <w:pPr>
        <w:spacing w:after="0" w:line="240" w:lineRule="auto"/>
        <w:jc w:val="both"/>
        <w:rPr>
          <w:rFonts w:ascii="KZ Times New Roman" w:eastAsia="Times New Roman" w:hAnsi="KZ Times New Roman" w:cs="Times New Roman"/>
          <w:snapToGrid w:val="0"/>
          <w:sz w:val="28"/>
          <w:szCs w:val="20"/>
          <w:lang w:val="kk-KZ" w:eastAsia="ru-RU"/>
        </w:rPr>
      </w:pPr>
      <w:r w:rsidRPr="003860D6">
        <w:rPr>
          <w:rFonts w:ascii="KZ Times New Roman" w:eastAsia="Times New Roman" w:hAnsi="KZ Times New Roman" w:cs="Times New Roman"/>
          <w:snapToGrid w:val="0"/>
          <w:sz w:val="28"/>
          <w:szCs w:val="20"/>
          <w:lang w:val="kk-KZ" w:eastAsia="ru-RU"/>
        </w:rPr>
        <w:t xml:space="preserve">        </w:t>
      </w:r>
    </w:p>
    <w:p w:rsidR="003860D6" w:rsidRPr="003860D6" w:rsidRDefault="003860D6" w:rsidP="003860D6">
      <w:pPr>
        <w:spacing w:after="0" w:line="240" w:lineRule="auto"/>
        <w:jc w:val="both"/>
        <w:rPr>
          <w:rFonts w:ascii="KZ Times New Roman" w:eastAsia="Times New Roman" w:hAnsi="KZ Times New Roman" w:cs="Times New Roman"/>
          <w:snapToGrid w:val="0"/>
          <w:sz w:val="28"/>
          <w:szCs w:val="20"/>
          <w:lang w:val="kk-KZ" w:eastAsia="ru-RU"/>
        </w:rPr>
      </w:pPr>
      <w:r w:rsidRPr="003860D6">
        <w:rPr>
          <w:rFonts w:ascii="KZ Times New Roman" w:eastAsia="Times New Roman" w:hAnsi="KZ Times New Roman" w:cs="Times New Roman"/>
          <w:snapToGrid w:val="0"/>
          <w:sz w:val="28"/>
          <w:szCs w:val="20"/>
          <w:lang w:val="kk-KZ" w:eastAsia="ru-RU"/>
        </w:rPr>
        <w:t xml:space="preserve">         Кесте </w:t>
      </w:r>
      <w:r w:rsidRPr="003860D6">
        <w:rPr>
          <w:rFonts w:ascii="KZ Times New Roman" w:eastAsia="Times New Roman" w:hAnsi="KZ Times New Roman" w:cs="Times New Roman"/>
          <w:snapToGrid w:val="0"/>
          <w:sz w:val="28"/>
          <w:szCs w:val="20"/>
          <w:lang w:eastAsia="ru-RU"/>
        </w:rPr>
        <w:t>1.</w:t>
      </w:r>
      <w:r w:rsidRPr="003860D6">
        <w:rPr>
          <w:rFonts w:ascii="KZ Times New Roman" w:eastAsia="Times New Roman" w:hAnsi="KZ Times New Roman" w:cs="Times New Roman"/>
          <w:snapToGrid w:val="0"/>
          <w:sz w:val="28"/>
          <w:szCs w:val="20"/>
          <w:lang w:val="kk-KZ" w:eastAsia="ru-RU"/>
        </w:rPr>
        <w:t>10</w:t>
      </w:r>
      <w:r w:rsidRPr="003860D6">
        <w:rPr>
          <w:rFonts w:ascii="KZ Times New Roman" w:eastAsia="Times New Roman" w:hAnsi="KZ Times New Roman" w:cs="Times New Roman"/>
          <w:snapToGrid w:val="0"/>
          <w:sz w:val="28"/>
          <w:szCs w:val="20"/>
          <w:lang w:eastAsia="ru-RU"/>
        </w:rPr>
        <w:t xml:space="preserve"> - </w:t>
      </w:r>
      <w:r w:rsidRPr="003860D6">
        <w:rPr>
          <w:rFonts w:ascii="KZ Times New Roman" w:eastAsia="Times New Roman" w:hAnsi="KZ Times New Roman" w:cs="Times New Roman"/>
          <w:snapToGrid w:val="0"/>
          <w:sz w:val="28"/>
          <w:szCs w:val="20"/>
          <w:lang w:val="kk-KZ" w:eastAsia="ru-RU"/>
        </w:rPr>
        <w:t>Судың түстілігі</w:t>
      </w:r>
      <w:r w:rsidRPr="003860D6">
        <w:rPr>
          <w:rFonts w:ascii="KZ Times New Roman" w:eastAsia="Times New Roman" w:hAnsi="KZ Times New Roman" w:cs="Times New Roman"/>
          <w:snapToGrid w:val="0"/>
          <w:sz w:val="28"/>
          <w:szCs w:val="20"/>
          <w:lang w:eastAsia="ru-RU"/>
        </w:rPr>
        <w:t xml:space="preserve"> </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20"/>
      </w:tblGrid>
      <w:tr w:rsidR="003860D6" w:rsidRPr="003860D6" w:rsidTr="00785F9A">
        <w:tblPrEx>
          <w:tblCellMar>
            <w:top w:w="0" w:type="dxa"/>
            <w:bottom w:w="0" w:type="dxa"/>
          </w:tblCellMar>
        </w:tblPrEx>
        <w:trPr>
          <w:trHeight w:val="285"/>
        </w:trPr>
        <w:tc>
          <w:tcPr>
            <w:tcW w:w="7920" w:type="dxa"/>
            <w:tcBorders>
              <w:bottom w:val="single" w:sz="4" w:space="0" w:color="auto"/>
            </w:tcBorders>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Судың түстілігі</w:t>
            </w:r>
          </w:p>
        </w:tc>
      </w:tr>
      <w:tr w:rsidR="003860D6" w:rsidRPr="003860D6" w:rsidTr="00785F9A">
        <w:tblPrEx>
          <w:tblCellMar>
            <w:top w:w="0" w:type="dxa"/>
            <w:bottom w:w="0" w:type="dxa"/>
          </w:tblCellMar>
        </w:tblPrEx>
        <w:trPr>
          <w:trHeight w:val="156"/>
        </w:trPr>
        <w:tc>
          <w:tcPr>
            <w:tcW w:w="7920"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Әлсіз-сары</w:t>
            </w:r>
          </w:p>
        </w:tc>
      </w:tr>
      <w:tr w:rsidR="003860D6" w:rsidRPr="003860D6" w:rsidTr="00785F9A">
        <w:tblPrEx>
          <w:tblCellMar>
            <w:top w:w="0" w:type="dxa"/>
            <w:bottom w:w="0" w:type="dxa"/>
          </w:tblCellMar>
        </w:tblPrEx>
        <w:trPr>
          <w:trHeight w:val="235"/>
        </w:trPr>
        <w:tc>
          <w:tcPr>
            <w:tcW w:w="7920" w:type="dxa"/>
            <w:tcBorders>
              <w:top w:val="single" w:sz="4" w:space="0" w:color="auto"/>
              <w:left w:val="single" w:sz="4" w:space="0" w:color="auto"/>
              <w:bottom w:val="nil"/>
              <w:right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Ашық-сары</w:t>
            </w:r>
          </w:p>
        </w:tc>
      </w:tr>
      <w:tr w:rsidR="003860D6" w:rsidRPr="003860D6" w:rsidTr="00785F9A">
        <w:tblPrEx>
          <w:tblCellMar>
            <w:top w:w="0" w:type="dxa"/>
            <w:bottom w:w="0" w:type="dxa"/>
          </w:tblCellMar>
        </w:tblPrEx>
        <w:trPr>
          <w:trHeight w:val="201"/>
        </w:trPr>
        <w:tc>
          <w:tcPr>
            <w:tcW w:w="7920" w:type="dxa"/>
            <w:tcBorders>
              <w:top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Сары</w:t>
            </w:r>
          </w:p>
        </w:tc>
      </w:tr>
      <w:tr w:rsidR="003860D6" w:rsidRPr="003860D6" w:rsidTr="00785F9A">
        <w:tblPrEx>
          <w:tblCellMar>
            <w:top w:w="0" w:type="dxa"/>
            <w:bottom w:w="0" w:type="dxa"/>
          </w:tblCellMar>
        </w:tblPrEx>
        <w:trPr>
          <w:trHeight w:val="201"/>
        </w:trPr>
        <w:tc>
          <w:tcPr>
            <w:tcW w:w="79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Интенсивті-сары</w:t>
            </w:r>
          </w:p>
        </w:tc>
      </w:tr>
      <w:tr w:rsidR="003860D6" w:rsidRPr="003860D6" w:rsidTr="00785F9A">
        <w:tblPrEx>
          <w:tblCellMar>
            <w:top w:w="0" w:type="dxa"/>
            <w:bottom w:w="0" w:type="dxa"/>
          </w:tblCellMar>
        </w:tblPrEx>
        <w:trPr>
          <w:trHeight w:val="102"/>
        </w:trPr>
        <w:tc>
          <w:tcPr>
            <w:tcW w:w="79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Қоңырлау</w:t>
            </w:r>
          </w:p>
        </w:tc>
      </w:tr>
      <w:tr w:rsidR="003860D6" w:rsidRPr="003860D6" w:rsidTr="00785F9A">
        <w:tblPrEx>
          <w:tblCellMar>
            <w:top w:w="0" w:type="dxa"/>
            <w:bottom w:w="0" w:type="dxa"/>
          </w:tblCellMar>
        </w:tblPrEx>
        <w:trPr>
          <w:trHeight w:val="70"/>
        </w:trPr>
        <w:tc>
          <w:tcPr>
            <w:tcW w:w="79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Қызыл-қоңыр</w:t>
            </w:r>
          </w:p>
        </w:tc>
      </w:tr>
      <w:tr w:rsidR="003860D6" w:rsidRPr="003860D6" w:rsidTr="00785F9A">
        <w:tblPrEx>
          <w:tblCellMar>
            <w:top w:w="0" w:type="dxa"/>
            <w:bottom w:w="0" w:type="dxa"/>
          </w:tblCellMar>
        </w:tblPrEx>
        <w:trPr>
          <w:trHeight w:val="70"/>
        </w:trPr>
        <w:tc>
          <w:tcPr>
            <w:tcW w:w="79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Басқа (қандай екенін көрсетіңіз)</w:t>
            </w:r>
          </w:p>
        </w:tc>
      </w:tr>
    </w:tbl>
    <w:p w:rsidR="003860D6" w:rsidRPr="003860D6" w:rsidRDefault="003860D6" w:rsidP="003860D6">
      <w:pPr>
        <w:shd w:val="clear" w:color="auto" w:fill="FFFFFF"/>
        <w:spacing w:after="0" w:line="240" w:lineRule="auto"/>
        <w:ind w:left="540"/>
        <w:jc w:val="both"/>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Д Судың лайлылығын (мөлдірлілігін)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Судың лайлылығы шығу тегі әртүрлі ерімейтін немесе коллоидты бөлшектердің, судағы өлшенген ұсақ дисперсті қоспаларға негізделген. Судың лайлылығы кейде  басқа сипаттарымен негізделеді:</w:t>
      </w:r>
    </w:p>
    <w:p w:rsidR="003860D6" w:rsidRPr="003860D6" w:rsidRDefault="003860D6" w:rsidP="003860D6">
      <w:pPr>
        <w:shd w:val="clear" w:color="auto" w:fill="FFFFFF"/>
        <w:tabs>
          <w:tab w:val="num" w:pos="900"/>
        </w:tabs>
        <w:spacing w:after="0" w:line="240" w:lineRule="auto"/>
        <w:ind w:firstLine="708"/>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Тұнбаның болуы, ол едәуір көзге көрінетін, үлкен, өте үлкен немесе болмауы да мүмкін (мм);</w:t>
      </w:r>
    </w:p>
    <w:p w:rsidR="003860D6" w:rsidRPr="003860D6" w:rsidRDefault="003860D6" w:rsidP="003860D6">
      <w:pPr>
        <w:shd w:val="clear" w:color="auto" w:fill="FFFFFF"/>
        <w:tabs>
          <w:tab w:val="num" w:pos="900"/>
        </w:tabs>
        <w:spacing w:after="0" w:line="240" w:lineRule="auto"/>
        <w:ind w:firstLine="708"/>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ірі дисперсті қоспалардың немесе өлшенген заттар санының болуы (1л суға қоспа массасының 1мг өлшенеді);</w:t>
      </w:r>
    </w:p>
    <w:p w:rsidR="003860D6" w:rsidRPr="003860D6" w:rsidRDefault="003860D6" w:rsidP="003860D6">
      <w:pPr>
        <w:shd w:val="clear" w:color="auto" w:fill="FFFFFF"/>
        <w:tabs>
          <w:tab w:val="num" w:pos="900"/>
        </w:tabs>
        <w:spacing w:after="0" w:line="240" w:lineRule="auto"/>
        <w:ind w:firstLine="708"/>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мөлдірлілік су бағанасының биіктігін өлшегендей болады, одан қараған кезде, ақ  қағаздағы стандартты мөрлі шрифт көріну керек.</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Биіктігі 10-12 см лайөлшегіш пробиркадағы бағанның лайлану дәрежесі бойынша, лайлылықты анықтау үшін визуальді әдісті қолданады. Пробирканың лайлылығын келесі сапа бойынша анықтайды: мөлдір; әлсіз опалесцирентті (минералдың атауы – қараңғы фонда жақсы бақыланатын, бүйір жарық барысында коллоидты ерітінділердің жарықтану құбылысы); опалесцирентті; әлсіз лайлы, лайлы, өте лайлы. Көрсетілген кәдімгі әдісті біз лабораториялық, дала жағдайлары үшін ұсынамыз.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Құрал-жабдықтар және реактивтер:</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пробиркалар;</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модельді ерітінділер.</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Жұмыс барысы:</w:t>
      </w:r>
    </w:p>
    <w:p w:rsidR="003860D6" w:rsidRPr="003860D6" w:rsidRDefault="003860D6" w:rsidP="003860D6">
      <w:pPr>
        <w:shd w:val="clear" w:color="auto" w:fill="FFFFFF"/>
        <w:tabs>
          <w:tab w:val="left" w:pos="72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ab/>
        <w:t>- Биіктігі 4 см стандартты шрифтің үстінен, суы жақсы араластырылып құйылған цилиндрді қою қажет;</w:t>
      </w:r>
    </w:p>
    <w:p w:rsidR="003860D6" w:rsidRPr="003860D6" w:rsidRDefault="003860D6" w:rsidP="003860D6">
      <w:pPr>
        <w:shd w:val="clear" w:color="auto" w:fill="FFFFFF"/>
        <w:tabs>
          <w:tab w:val="left" w:pos="720"/>
          <w:tab w:val="left" w:pos="126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ab/>
        <w:t>- шрифті әлі оқуға болатын, бағанның биіктігін тауып, цилиндрге суды құйып немесе одан төгіп, шрифтті су бағанының үстінен қарайды;</w:t>
      </w:r>
    </w:p>
    <w:p w:rsidR="003860D6" w:rsidRPr="003860D6" w:rsidRDefault="003860D6" w:rsidP="003860D6">
      <w:pPr>
        <w:shd w:val="clear" w:color="auto" w:fill="FFFFFF"/>
        <w:tabs>
          <w:tab w:val="left" w:pos="720"/>
          <w:tab w:val="left" w:pos="126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ab/>
        <w:t>- зерттеуді жарығы түзу түспейтін, жақсы жарықтанған жерде жүргізеді;</w:t>
      </w:r>
    </w:p>
    <w:p w:rsidR="003860D6" w:rsidRPr="003860D6" w:rsidRDefault="003860D6" w:rsidP="003860D6">
      <w:pPr>
        <w:shd w:val="clear" w:color="auto" w:fill="FFFFFF"/>
        <w:tabs>
          <w:tab w:val="left" w:pos="720"/>
          <w:tab w:val="left" w:pos="126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ab/>
        <w:t>- өлшеуді 2-3 рет қайталап, нәтижесінде орташа мәнді алады. Бақылау нәтижесі бойынша 1.11 кестені толтырыңыз.</w:t>
      </w:r>
    </w:p>
    <w:p w:rsidR="003860D6" w:rsidRPr="003860D6" w:rsidRDefault="003860D6" w:rsidP="003860D6">
      <w:pPr>
        <w:spacing w:after="0" w:line="240" w:lineRule="auto"/>
        <w:ind w:left="540" w:firstLine="180"/>
        <w:rPr>
          <w:rFonts w:ascii="KZ Times New Roman" w:eastAsia="Times New Roman" w:hAnsi="KZ Times New Roman" w:cs="Times New Roman"/>
          <w:b/>
          <w:snapToGrid w:val="0"/>
          <w:sz w:val="28"/>
          <w:szCs w:val="20"/>
          <w:lang w:val="kk-KZ" w:eastAsia="ru-RU"/>
        </w:rPr>
      </w:pPr>
    </w:p>
    <w:p w:rsidR="003860D6" w:rsidRPr="003860D6" w:rsidRDefault="003860D6" w:rsidP="003860D6">
      <w:pPr>
        <w:spacing w:after="0" w:line="240" w:lineRule="auto"/>
        <w:ind w:firstLine="720"/>
        <w:rPr>
          <w:rFonts w:ascii="KZ Times New Roman" w:eastAsia="Times New Roman" w:hAnsi="KZ Times New Roman" w:cs="Times New Roman"/>
          <w:snapToGrid w:val="0"/>
          <w:sz w:val="28"/>
          <w:szCs w:val="20"/>
          <w:lang w:val="kk-KZ" w:eastAsia="ru-RU"/>
        </w:rPr>
      </w:pPr>
      <w:r w:rsidRPr="003860D6">
        <w:rPr>
          <w:rFonts w:ascii="KZ Times New Roman" w:eastAsia="Times New Roman" w:hAnsi="KZ Times New Roman" w:cs="Times New Roman"/>
          <w:snapToGrid w:val="0"/>
          <w:sz w:val="28"/>
          <w:szCs w:val="20"/>
          <w:lang w:val="kk-KZ" w:eastAsia="ru-RU"/>
        </w:rPr>
        <w:t xml:space="preserve">Кесте 1.11 – Су үлгісінің лайлану дәрежесі </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0"/>
        <w:gridCol w:w="3960"/>
      </w:tblGrid>
      <w:tr w:rsidR="003860D6" w:rsidRPr="003860D6" w:rsidTr="00785F9A">
        <w:tblPrEx>
          <w:tblCellMar>
            <w:top w:w="0" w:type="dxa"/>
            <w:bottom w:w="0" w:type="dxa"/>
          </w:tblCellMar>
        </w:tblPrEx>
        <w:trPr>
          <w:trHeight w:val="180"/>
        </w:trPr>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  Лайлану дәрежесі</w:t>
            </w:r>
          </w:p>
        </w:tc>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Пробирканың нөмірі</w:t>
            </w:r>
          </w:p>
        </w:tc>
      </w:tr>
      <w:tr w:rsidR="003860D6" w:rsidRPr="003860D6" w:rsidTr="00785F9A">
        <w:tblPrEx>
          <w:tblCellMar>
            <w:top w:w="0" w:type="dxa"/>
            <w:bottom w:w="0" w:type="dxa"/>
          </w:tblCellMar>
        </w:tblPrEx>
        <w:trPr>
          <w:trHeight w:val="255"/>
        </w:trPr>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Лайлылығы жоқ</w:t>
            </w:r>
          </w:p>
        </w:tc>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135"/>
        </w:trPr>
        <w:tc>
          <w:tcPr>
            <w:tcW w:w="3960" w:type="dxa"/>
          </w:tcPr>
          <w:p w:rsidR="003860D6" w:rsidRPr="003860D6" w:rsidRDefault="003860D6" w:rsidP="003860D6">
            <w:pPr>
              <w:shd w:val="clear" w:color="auto" w:fill="FFFFFF"/>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Әлсіз опалесцирентті</w:t>
            </w:r>
          </w:p>
        </w:tc>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165"/>
        </w:trPr>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Опалесцирентті</w:t>
            </w:r>
          </w:p>
        </w:tc>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240"/>
        </w:trPr>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Әлсіз лайлы</w:t>
            </w:r>
          </w:p>
        </w:tc>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180"/>
        </w:trPr>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Өте лайлы</w:t>
            </w:r>
          </w:p>
        </w:tc>
        <w:tc>
          <w:tcPr>
            <w:tcW w:w="3960" w:type="dxa"/>
          </w:tcPr>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p>
        </w:tc>
      </w:tr>
    </w:tbl>
    <w:p w:rsidR="003860D6" w:rsidRPr="003860D6" w:rsidRDefault="003860D6" w:rsidP="003860D6">
      <w:pPr>
        <w:shd w:val="clear" w:color="auto" w:fill="FFFFFF"/>
        <w:spacing w:after="0" w:line="240" w:lineRule="auto"/>
        <w:jc w:val="both"/>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Г Судың дәмін және татымын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Табиғи ауыз суының ластануына күмәндық тумаған жағдайда судың дәмін бағалау жүргізіледі. 4 дәмді ажыратады: тұзды, қышқыл, ащы, тәтті. Қалған дәм сезінулерін татымдар деп есептейді (хлорлы, тұзды және т. б.). Санитарлы жағынан күдік туғызатын көздер және ашық суаттардан басқа, дәм және татымды шикі (қайнатылмаған су) суда анықтайды.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Дәм және татымның интенсивтілігін бесбаллдық шкала бойынша бағалайды. Зерттелген судың дәмін және татымын анықтағанда, стақаннан суды ұртып, ауызда жұтпай 3-5 секунд ұстайды.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Құрал-жабдықтар және реактивтер:</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қасық, 200 мл стақандар – 5 дана;</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тұз;</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қышы;</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қант;</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лимон;</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 қайнатылған су.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Жұмыс барысы:</w:t>
      </w:r>
    </w:p>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1 нұсқа:</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пробирканы жартылай сумен толтырыңыз;</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пробиркадан 10-15 мл сұйықтықты алып, бірнеше секунд аузыңызда ұстаңыз да, оның дәмін және татымын анықтаңыз. Сұйықтықты жұтпаңыз. Су дәмі мен татымның қарқындылығын анықтап, 1.12- кестені толтырыңыз.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p>
    <w:p w:rsidR="003860D6" w:rsidRPr="003860D6" w:rsidRDefault="003860D6" w:rsidP="003860D6">
      <w:pPr>
        <w:shd w:val="clear" w:color="auto" w:fill="FFFFFF"/>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1.12 Кесте - Дәм және татымның сипаты мен қарқындылығын анықтау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7"/>
        <w:gridCol w:w="2876"/>
        <w:gridCol w:w="3059"/>
      </w:tblGrid>
      <w:tr w:rsidR="003860D6" w:rsidRPr="003860D6" w:rsidTr="00785F9A">
        <w:tblPrEx>
          <w:tblCellMar>
            <w:top w:w="0" w:type="dxa"/>
            <w:bottom w:w="0" w:type="dxa"/>
          </w:tblCellMar>
        </w:tblPrEx>
        <w:trPr>
          <w:trHeight w:val="469"/>
        </w:trPr>
        <w:tc>
          <w:tcPr>
            <w:tcW w:w="2677" w:type="dxa"/>
          </w:tcPr>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Дәм  және татымның        қарқындылығы</w:t>
            </w:r>
          </w:p>
        </w:tc>
        <w:tc>
          <w:tcPr>
            <w:tcW w:w="2876"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Дәм және татымның    пайда болуының сипаты</w:t>
            </w:r>
          </w:p>
        </w:tc>
        <w:tc>
          <w:tcPr>
            <w:tcW w:w="3059"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Дәм және татымның </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қарқындылығын бағалау</w:t>
            </w:r>
          </w:p>
        </w:tc>
      </w:tr>
    </w:tbl>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2 нұсқа:</w:t>
      </w:r>
    </w:p>
    <w:p w:rsidR="003860D6" w:rsidRPr="003860D6" w:rsidRDefault="003860D6" w:rsidP="003860D6">
      <w:pPr>
        <w:shd w:val="clear" w:color="auto" w:fill="FFFFFF"/>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1) бес стақанға 100 мл қайнатылған судан құйыңыз;</w:t>
      </w:r>
    </w:p>
    <w:p w:rsidR="003860D6" w:rsidRPr="003860D6" w:rsidRDefault="003860D6" w:rsidP="003860D6">
      <w:pPr>
        <w:shd w:val="clear" w:color="auto" w:fill="FFFFFF"/>
        <w:spacing w:after="0" w:line="240" w:lineRule="auto"/>
        <w:ind w:left="900" w:hanging="18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суда ерітіңіз:</w:t>
      </w:r>
    </w:p>
    <w:p w:rsidR="003860D6" w:rsidRPr="003860D6" w:rsidRDefault="003860D6" w:rsidP="003860D6">
      <w:pPr>
        <w:shd w:val="clear" w:color="auto" w:fill="FFFFFF"/>
        <w:tabs>
          <w:tab w:val="num" w:pos="144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- 1-стақанда 1 қасық қантты (үлгі № 1);</w:t>
      </w:r>
    </w:p>
    <w:p w:rsidR="003860D6" w:rsidRPr="003860D6" w:rsidRDefault="003860D6" w:rsidP="003860D6">
      <w:pPr>
        <w:shd w:val="clear" w:color="auto" w:fill="FFFFFF"/>
        <w:tabs>
          <w:tab w:val="num" w:pos="144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- 2-стақанда 1 қасық тұзды (үлгі № 2);</w:t>
      </w:r>
    </w:p>
    <w:p w:rsidR="003860D6" w:rsidRPr="003860D6" w:rsidRDefault="003860D6" w:rsidP="003860D6">
      <w:pPr>
        <w:shd w:val="clear" w:color="auto" w:fill="FFFFFF"/>
        <w:tabs>
          <w:tab w:val="num" w:pos="144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- 3-стақанда 1 қасық қышыны (үлгі № 3)</w:t>
      </w:r>
    </w:p>
    <w:p w:rsidR="003860D6" w:rsidRPr="003860D6" w:rsidRDefault="003860D6" w:rsidP="003860D6">
      <w:pPr>
        <w:shd w:val="clear" w:color="auto" w:fill="FFFFFF"/>
        <w:tabs>
          <w:tab w:val="num" w:pos="144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- 4- стақанда 1 қасық лимон шырынын (үлгі № 4);</w:t>
      </w:r>
    </w:p>
    <w:p w:rsidR="003860D6" w:rsidRPr="003860D6" w:rsidRDefault="003860D6" w:rsidP="003860D6">
      <w:pPr>
        <w:shd w:val="clear" w:color="auto" w:fill="FFFFFF"/>
        <w:tabs>
          <w:tab w:val="num" w:pos="144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- 5-стақанда тек қайнатылған су (үлгі № 5).</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әр стақаннан кейін қасықты құрғақ сүртіп, сұйықтықты жақсылап араластырыңыз;</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әр стақаннан 10-15 мл сұйықтықты ұртып, ауызда бірнеше секунд ұстап оның дәмін және татымын анықтаңыз. Бір ретте екі үлгіні ғана зерттеп, 5 минут үзіліс жасаңыз;</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үлгі үшін сумен араластырып, әртүрлі концентрациялы ерітінділерді жасаңыз;</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әр стақанға 2 есе, үстінен 100 мл су қосып, дайындаған ерітінділердің дәмі мен татымның интенсивтілігін анықтаңыз. Дәм және татымды бағалау үшін 1.13 кестені қолданыңыз.</w:t>
      </w:r>
    </w:p>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1.13 Кесте - Дәм және татымның қарқындылығы</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03"/>
        <w:gridCol w:w="3070"/>
        <w:gridCol w:w="2527"/>
      </w:tblGrid>
      <w:tr w:rsidR="003860D6" w:rsidRPr="003860D6" w:rsidTr="00785F9A">
        <w:tblPrEx>
          <w:tblCellMar>
            <w:top w:w="0" w:type="dxa"/>
            <w:bottom w:w="0" w:type="dxa"/>
          </w:tblCellMar>
        </w:tblPrEx>
        <w:trPr>
          <w:trHeight w:val="720"/>
        </w:trPr>
        <w:tc>
          <w:tcPr>
            <w:tcW w:w="2503" w:type="dxa"/>
            <w:tcBorders>
              <w:bottom w:val="nil"/>
            </w:tcBorders>
          </w:tcPr>
          <w:p w:rsidR="003860D6" w:rsidRPr="003860D6" w:rsidRDefault="003860D6" w:rsidP="003860D6">
            <w:pPr>
              <w:spacing w:after="0" w:line="240" w:lineRule="auto"/>
              <w:jc w:val="center"/>
              <w:rPr>
                <w:rFonts w:ascii="KZ Times New Roman" w:eastAsia="Times New Roman" w:hAnsi="KZ Times New Roman" w:cs="Times New Roman"/>
                <w:b/>
                <w:sz w:val="24"/>
                <w:szCs w:val="24"/>
                <w:lang w:val="kk-KZ" w:eastAsia="ru-RU"/>
              </w:rPr>
            </w:pPr>
            <w:r w:rsidRPr="003860D6">
              <w:rPr>
                <w:rFonts w:ascii="KZ Times New Roman" w:eastAsia="Times New Roman" w:hAnsi="KZ Times New Roman" w:cs="Times New Roman"/>
                <w:b/>
                <w:sz w:val="24"/>
                <w:szCs w:val="24"/>
                <w:lang w:val="kk-KZ" w:eastAsia="ru-RU"/>
              </w:rPr>
              <w:t>Дәм  және татымның        қарқындылығы</w:t>
            </w:r>
          </w:p>
        </w:tc>
        <w:tc>
          <w:tcPr>
            <w:tcW w:w="3070" w:type="dxa"/>
            <w:tcBorders>
              <w:bottom w:val="nil"/>
            </w:tcBorders>
          </w:tcPr>
          <w:p w:rsidR="003860D6" w:rsidRPr="003860D6" w:rsidRDefault="003860D6" w:rsidP="003860D6">
            <w:pPr>
              <w:spacing w:after="0" w:line="240" w:lineRule="auto"/>
              <w:jc w:val="both"/>
              <w:rPr>
                <w:rFonts w:ascii="KZ Times New Roman" w:eastAsia="Times New Roman" w:hAnsi="KZ Times New Roman" w:cs="Times New Roman"/>
                <w:b/>
                <w:sz w:val="24"/>
                <w:szCs w:val="24"/>
                <w:lang w:val="kk-KZ" w:eastAsia="ru-RU"/>
              </w:rPr>
            </w:pPr>
            <w:r w:rsidRPr="003860D6">
              <w:rPr>
                <w:rFonts w:ascii="KZ Times New Roman" w:eastAsia="Times New Roman" w:hAnsi="KZ Times New Roman" w:cs="Times New Roman"/>
                <w:b/>
                <w:sz w:val="24"/>
                <w:szCs w:val="24"/>
                <w:lang w:val="kk-KZ" w:eastAsia="ru-RU"/>
              </w:rPr>
              <w:t>Дәм және татымның    пайда болуының сипаты</w:t>
            </w:r>
          </w:p>
        </w:tc>
        <w:tc>
          <w:tcPr>
            <w:tcW w:w="2527" w:type="dxa"/>
            <w:tcBorders>
              <w:bottom w:val="nil"/>
            </w:tcBorders>
          </w:tcPr>
          <w:p w:rsidR="003860D6" w:rsidRPr="003860D6" w:rsidRDefault="003860D6" w:rsidP="003860D6">
            <w:pPr>
              <w:spacing w:after="0" w:line="240" w:lineRule="auto"/>
              <w:jc w:val="both"/>
              <w:rPr>
                <w:rFonts w:ascii="KZ Times New Roman" w:eastAsia="Times New Roman" w:hAnsi="KZ Times New Roman" w:cs="Times New Roman"/>
                <w:b/>
                <w:sz w:val="24"/>
                <w:szCs w:val="24"/>
                <w:lang w:val="kk-KZ" w:eastAsia="ru-RU"/>
              </w:rPr>
            </w:pPr>
            <w:r w:rsidRPr="003860D6">
              <w:rPr>
                <w:rFonts w:ascii="KZ Times New Roman" w:eastAsia="Times New Roman" w:hAnsi="KZ Times New Roman" w:cs="Times New Roman"/>
                <w:b/>
                <w:sz w:val="24"/>
                <w:szCs w:val="24"/>
                <w:lang w:val="kk-KZ" w:eastAsia="ru-RU"/>
              </w:rPr>
              <w:t xml:space="preserve">Дәм және татымның </w:t>
            </w:r>
          </w:p>
          <w:p w:rsidR="003860D6" w:rsidRPr="003860D6" w:rsidRDefault="003860D6" w:rsidP="003860D6">
            <w:pPr>
              <w:spacing w:after="0" w:line="240" w:lineRule="auto"/>
              <w:jc w:val="both"/>
              <w:rPr>
                <w:rFonts w:ascii="KZ Times New Roman" w:eastAsia="Times New Roman" w:hAnsi="KZ Times New Roman" w:cs="Times New Roman"/>
                <w:b/>
                <w:sz w:val="24"/>
                <w:szCs w:val="24"/>
                <w:lang w:val="kk-KZ" w:eastAsia="ru-RU"/>
              </w:rPr>
            </w:pPr>
            <w:r w:rsidRPr="003860D6">
              <w:rPr>
                <w:rFonts w:ascii="KZ Times New Roman" w:eastAsia="Times New Roman" w:hAnsi="KZ Times New Roman" w:cs="Times New Roman"/>
                <w:b/>
                <w:sz w:val="24"/>
                <w:szCs w:val="24"/>
                <w:lang w:val="kk-KZ" w:eastAsia="ru-RU"/>
              </w:rPr>
              <w:t>қарқындылығын бағалау</w:t>
            </w:r>
          </w:p>
        </w:tc>
      </w:tr>
      <w:tr w:rsidR="003860D6" w:rsidRPr="003860D6" w:rsidTr="00785F9A">
        <w:tblPrEx>
          <w:tblCellMar>
            <w:top w:w="0" w:type="dxa"/>
            <w:bottom w:w="0" w:type="dxa"/>
          </w:tblCellMar>
        </w:tblPrEx>
        <w:trPr>
          <w:trHeight w:val="161"/>
        </w:trPr>
        <w:tc>
          <w:tcPr>
            <w:tcW w:w="2503" w:type="dxa"/>
            <w:tcBorders>
              <w:top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Жоқ</w:t>
            </w:r>
          </w:p>
        </w:tc>
        <w:tc>
          <w:tcPr>
            <w:tcW w:w="3070" w:type="dxa"/>
            <w:tcBorders>
              <w:top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Сезілмейді</w:t>
            </w:r>
          </w:p>
        </w:tc>
        <w:tc>
          <w:tcPr>
            <w:tcW w:w="2527" w:type="dxa"/>
            <w:tcBorders>
              <w:top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0</w:t>
            </w:r>
          </w:p>
        </w:tc>
      </w:tr>
      <w:tr w:rsidR="003860D6" w:rsidRPr="003860D6" w:rsidTr="00785F9A">
        <w:tblPrEx>
          <w:tblCellMar>
            <w:top w:w="0" w:type="dxa"/>
            <w:bottom w:w="0" w:type="dxa"/>
          </w:tblCellMar>
        </w:tblPrEx>
        <w:trPr>
          <w:trHeight w:val="550"/>
        </w:trPr>
        <w:tc>
          <w:tcPr>
            <w:tcW w:w="2503"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Өте әлсіз</w:t>
            </w:r>
          </w:p>
        </w:tc>
        <w:tc>
          <w:tcPr>
            <w:tcW w:w="3070"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Бірден сезілмейді, бірақ ұқыпты дәл бағалауда анықталады</w:t>
            </w:r>
          </w:p>
        </w:tc>
        <w:tc>
          <w:tcPr>
            <w:tcW w:w="2527"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1</w:t>
            </w:r>
          </w:p>
        </w:tc>
      </w:tr>
      <w:tr w:rsidR="003860D6" w:rsidRPr="003860D6" w:rsidTr="00785F9A">
        <w:tblPrEx>
          <w:tblCellMar>
            <w:top w:w="0" w:type="dxa"/>
            <w:bottom w:w="0" w:type="dxa"/>
          </w:tblCellMar>
        </w:tblPrEx>
        <w:trPr>
          <w:trHeight w:val="70"/>
        </w:trPr>
        <w:tc>
          <w:tcPr>
            <w:tcW w:w="250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Әлсіз</w:t>
            </w:r>
          </w:p>
        </w:tc>
        <w:tc>
          <w:tcPr>
            <w:tcW w:w="3070"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Егер көңіл аударса, білінеді</w:t>
            </w:r>
          </w:p>
        </w:tc>
        <w:tc>
          <w:tcPr>
            <w:tcW w:w="252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2</w:t>
            </w:r>
          </w:p>
        </w:tc>
      </w:tr>
      <w:tr w:rsidR="003860D6" w:rsidRPr="003860D6" w:rsidTr="00785F9A">
        <w:tblPrEx>
          <w:tblCellMar>
            <w:top w:w="0" w:type="dxa"/>
            <w:bottom w:w="0" w:type="dxa"/>
          </w:tblCellMar>
        </w:tblPrEx>
        <w:trPr>
          <w:trHeight w:val="480"/>
        </w:trPr>
        <w:tc>
          <w:tcPr>
            <w:tcW w:w="250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Көрінетін</w:t>
            </w:r>
          </w:p>
        </w:tc>
        <w:tc>
          <w:tcPr>
            <w:tcW w:w="3070"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Оңай білінеді, және жақсы </w:t>
            </w:r>
          </w:p>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сипатталмайды</w:t>
            </w:r>
          </w:p>
        </w:tc>
        <w:tc>
          <w:tcPr>
            <w:tcW w:w="252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3 </w:t>
            </w:r>
          </w:p>
        </w:tc>
      </w:tr>
      <w:tr w:rsidR="003860D6" w:rsidRPr="003860D6" w:rsidTr="00785F9A">
        <w:tblPrEx>
          <w:tblCellMar>
            <w:top w:w="0" w:type="dxa"/>
            <w:bottom w:w="0" w:type="dxa"/>
          </w:tblCellMar>
        </w:tblPrEx>
        <w:trPr>
          <w:trHeight w:val="266"/>
        </w:trPr>
        <w:tc>
          <w:tcPr>
            <w:tcW w:w="250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Анық</w:t>
            </w:r>
          </w:p>
        </w:tc>
        <w:tc>
          <w:tcPr>
            <w:tcW w:w="3070"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Көңіл аударарлық, ішуге келмейді</w:t>
            </w:r>
          </w:p>
        </w:tc>
        <w:tc>
          <w:tcPr>
            <w:tcW w:w="252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4</w:t>
            </w:r>
          </w:p>
        </w:tc>
      </w:tr>
      <w:tr w:rsidR="003860D6" w:rsidRPr="003860D6" w:rsidTr="00785F9A">
        <w:tblPrEx>
          <w:tblCellMar>
            <w:top w:w="0" w:type="dxa"/>
            <w:bottom w:w="0" w:type="dxa"/>
          </w:tblCellMar>
        </w:tblPrEx>
        <w:trPr>
          <w:trHeight w:val="525"/>
        </w:trPr>
        <w:tc>
          <w:tcPr>
            <w:tcW w:w="2503"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Өте қатты</w:t>
            </w:r>
          </w:p>
        </w:tc>
        <w:tc>
          <w:tcPr>
            <w:tcW w:w="3070"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Өте қатты, су ішуге жарамсыз келеді</w:t>
            </w:r>
          </w:p>
        </w:tc>
        <w:tc>
          <w:tcPr>
            <w:tcW w:w="2527" w:type="dxa"/>
          </w:tcPr>
          <w:p w:rsidR="003860D6" w:rsidRPr="003860D6" w:rsidRDefault="003860D6" w:rsidP="003860D6">
            <w:pPr>
              <w:spacing w:after="0" w:line="240" w:lineRule="auto"/>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5</w:t>
            </w:r>
          </w:p>
        </w:tc>
      </w:tr>
    </w:tbl>
    <w:p w:rsidR="003860D6" w:rsidRPr="003860D6" w:rsidRDefault="003860D6" w:rsidP="003860D6">
      <w:pPr>
        <w:shd w:val="clear" w:color="auto" w:fill="FFFFFF"/>
        <w:spacing w:after="0" w:line="240" w:lineRule="auto"/>
        <w:ind w:left="540"/>
        <w:jc w:val="both"/>
        <w:rPr>
          <w:rFonts w:ascii="KZ Times New Roman" w:eastAsia="Times New Roman" w:hAnsi="KZ Times New Roman" w:cs="Times New Roman"/>
          <w:sz w:val="24"/>
          <w:szCs w:val="24"/>
          <w:lang w:val="kk-KZ" w:eastAsia="ru-RU"/>
        </w:rPr>
      </w:pPr>
      <w:r w:rsidRPr="003860D6">
        <w:rPr>
          <w:rFonts w:ascii="KZ Times New Roman" w:eastAsia="Times New Roman" w:hAnsi="KZ Times New Roman" w:cs="Times New Roman"/>
          <w:sz w:val="24"/>
          <w:szCs w:val="24"/>
          <w:lang w:val="kk-KZ" w:eastAsia="ru-RU"/>
        </w:rPr>
        <w:t xml:space="preserve">  </w:t>
      </w:r>
    </w:p>
    <w:p w:rsidR="003860D6" w:rsidRPr="003860D6" w:rsidRDefault="003860D6" w:rsidP="003860D6">
      <w:pPr>
        <w:shd w:val="clear" w:color="auto" w:fill="FFFFFF"/>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w:t>
      </w:r>
      <w:r w:rsidRPr="003860D6">
        <w:rPr>
          <w:rFonts w:ascii="KZ Times New Roman" w:eastAsia="Times New Roman" w:hAnsi="KZ Times New Roman" w:cs="Times New Roman"/>
          <w:sz w:val="28"/>
          <w:szCs w:val="24"/>
          <w:lang w:val="kk-KZ" w:eastAsia="ru-RU"/>
        </w:rPr>
        <w:t xml:space="preserve"> Бақылау нәтижесі бойынша 1.14 кестені  толтырыңыз</w:t>
      </w:r>
    </w:p>
    <w:p w:rsidR="003860D6" w:rsidRPr="003860D6" w:rsidRDefault="003860D6" w:rsidP="003860D6">
      <w:pPr>
        <w:shd w:val="clear" w:color="auto" w:fill="FFFFFF"/>
        <w:spacing w:after="0" w:line="240" w:lineRule="auto"/>
        <w:jc w:val="right"/>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08"/>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1.14 Кесте - Дәм және татымның қарқындылығының сипаты</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0"/>
        <w:gridCol w:w="5620"/>
      </w:tblGrid>
      <w:tr w:rsidR="003860D6" w:rsidRPr="003860D6" w:rsidTr="00785F9A">
        <w:tblPrEx>
          <w:tblCellMar>
            <w:top w:w="0" w:type="dxa"/>
            <w:bottom w:w="0" w:type="dxa"/>
          </w:tblCellMar>
        </w:tblPrEx>
        <w:trPr>
          <w:trHeight w:val="210"/>
        </w:trPr>
        <w:tc>
          <w:tcPr>
            <w:tcW w:w="2300" w:type="dxa"/>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Үлгі (ерітінді)</w:t>
            </w:r>
          </w:p>
        </w:tc>
        <w:tc>
          <w:tcPr>
            <w:tcW w:w="5620" w:type="dxa"/>
          </w:tcPr>
          <w:p w:rsidR="003860D6" w:rsidRPr="003860D6" w:rsidRDefault="003860D6" w:rsidP="003860D6">
            <w:pPr>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Дәм және татымдар</w:t>
            </w:r>
          </w:p>
        </w:tc>
      </w:tr>
      <w:tr w:rsidR="003860D6" w:rsidRPr="003860D6" w:rsidTr="00785F9A">
        <w:tblPrEx>
          <w:tblCellMar>
            <w:top w:w="0" w:type="dxa"/>
            <w:bottom w:w="0" w:type="dxa"/>
          </w:tblCellMar>
        </w:tblPrEx>
        <w:trPr>
          <w:trHeight w:val="285"/>
        </w:trPr>
        <w:tc>
          <w:tcPr>
            <w:tcW w:w="230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1                   </w:t>
            </w:r>
          </w:p>
        </w:tc>
        <w:tc>
          <w:tcPr>
            <w:tcW w:w="56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165"/>
        </w:trPr>
        <w:tc>
          <w:tcPr>
            <w:tcW w:w="230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2</w:t>
            </w:r>
          </w:p>
        </w:tc>
        <w:tc>
          <w:tcPr>
            <w:tcW w:w="56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240"/>
        </w:trPr>
        <w:tc>
          <w:tcPr>
            <w:tcW w:w="230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3</w:t>
            </w:r>
          </w:p>
        </w:tc>
        <w:tc>
          <w:tcPr>
            <w:tcW w:w="56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315"/>
        </w:trPr>
        <w:tc>
          <w:tcPr>
            <w:tcW w:w="230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4</w:t>
            </w:r>
          </w:p>
        </w:tc>
        <w:tc>
          <w:tcPr>
            <w:tcW w:w="56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r w:rsidR="003860D6" w:rsidRPr="003860D6" w:rsidTr="00785F9A">
        <w:tblPrEx>
          <w:tblCellMar>
            <w:top w:w="0" w:type="dxa"/>
            <w:bottom w:w="0" w:type="dxa"/>
          </w:tblCellMar>
        </w:tblPrEx>
        <w:trPr>
          <w:trHeight w:val="147"/>
        </w:trPr>
        <w:tc>
          <w:tcPr>
            <w:tcW w:w="2300" w:type="dxa"/>
            <w:tcBorders>
              <w:bottom w:val="single" w:sz="4" w:space="0" w:color="auto"/>
            </w:tcBorders>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5</w:t>
            </w:r>
          </w:p>
        </w:tc>
        <w:tc>
          <w:tcPr>
            <w:tcW w:w="5620" w:type="dxa"/>
          </w:tcPr>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p>
        </w:tc>
      </w:tr>
    </w:tbl>
    <w:p w:rsidR="003860D6" w:rsidRPr="003860D6" w:rsidRDefault="003860D6" w:rsidP="003860D6">
      <w:pPr>
        <w:shd w:val="clear" w:color="auto" w:fill="FFFFFF"/>
        <w:spacing w:after="0" w:line="240" w:lineRule="auto"/>
        <w:jc w:val="both"/>
        <w:rPr>
          <w:rFonts w:ascii="KZ Times New Roman" w:eastAsia="Times New Roman" w:hAnsi="KZ Times New Roman" w:cs="Times New Roman"/>
          <w:b/>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2 Судың химиялық құрамын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lastRenderedPageBreak/>
        <w:t>Сабақтың мақсаты</w:t>
      </w:r>
      <w:r w:rsidRPr="003860D6">
        <w:rPr>
          <w:rFonts w:ascii="KZ Times New Roman" w:eastAsia="Times New Roman" w:hAnsi="KZ Times New Roman" w:cs="Times New Roman"/>
          <w:sz w:val="28"/>
          <w:szCs w:val="24"/>
          <w:u w:val="single"/>
          <w:lang w:val="kk-KZ" w:eastAsia="ru-RU"/>
        </w:rPr>
        <w:t>:</w:t>
      </w:r>
      <w:r w:rsidRPr="003860D6">
        <w:rPr>
          <w:rFonts w:ascii="KZ Times New Roman" w:eastAsia="Times New Roman" w:hAnsi="KZ Times New Roman" w:cs="Times New Roman"/>
          <w:sz w:val="28"/>
          <w:szCs w:val="24"/>
          <w:lang w:val="kk-KZ" w:eastAsia="ru-RU"/>
        </w:rPr>
        <w:t xml:space="preserve"> студенттерге судың химиялық құрамы туралы ұғым беріп, әдістермен және принциптермен таныстыру.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 xml:space="preserve">Тапсырма </w:t>
      </w:r>
      <w:r w:rsidRPr="003860D6">
        <w:rPr>
          <w:rFonts w:ascii="KZ Times New Roman" w:eastAsia="Times New Roman" w:hAnsi="KZ Times New Roman" w:cs="Times New Roman"/>
          <w:sz w:val="28"/>
          <w:szCs w:val="24"/>
          <w:lang w:val="kk-KZ" w:eastAsia="ru-RU"/>
        </w:rPr>
        <w:t>– судың химиялық құрамын анықтау. Карбонат - және гидрокарбонат – аниондарын анықтау. Нитрат -  анионын анықтау. Судағы бос көмірқышқылын анықтау. Судың жалпы кермектілігін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А Карбонат – және гидрокарбонат – аниондарын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Жұмыстың мақсаты:</w:t>
      </w:r>
      <w:r w:rsidRPr="003860D6">
        <w:rPr>
          <w:rFonts w:ascii="KZ Times New Roman" w:eastAsia="Times New Roman" w:hAnsi="KZ Times New Roman" w:cs="Times New Roman"/>
          <w:sz w:val="28"/>
          <w:szCs w:val="24"/>
          <w:lang w:val="kk-KZ" w:eastAsia="ru-RU"/>
        </w:rPr>
        <w:t xml:space="preserve"> Карбонат – және гидрокарбонат – аниондарын судың кәдімгі компоненттері ретінде қарастырып, оларға сандық әдісті қолданып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Карбонат – және гидрокарбонат – аниондарын анықтау химия тұрғысынан алғанда, ең қызықты құбылыстардың бірі болып табылады. Анықтау титриметриялық болып келеді және индикатор түрінде метилоранж пен фенолфталеиннің барысында аниондардың сутек иондарымен реакциясына негізделген. Осы екі индикаторды қолданып, эквиваленттің екі нүктесін бақылауға мүмкіндік беріледі: бірінші нүктеде рН 8,0-8,2 фенолфталеиннің барысында карбонат – аниондардың, екінші нүктеде рН 4,1-4,5 – гидрокарбонат – аниондардың титрленуі толығымен аяқталады. Судың үлкен және жалпы сілтілігін, қышқылдың (гидроксо – карбонат – және гидрокарбонат – аниондар), тұтынуын қамтамасыз етіп, титрлеудің нәтижесінде зерттелген ерітіндіде негізгі иондардың концентрациясын анықтауға болады. Себебі, олар гидроксо – карбонат – және гидрокарбонат аниондарының құрамынан стехиометриялық тәуелділікте болады. Титрлеу үшін концентрациясы – 0,05 г-экв/л немесе 0,1 г-экв/л дәл мәні белгілі тұз қышқылының титрленген ерітінділері қолданылады.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Карбонат аниондарды анықтау мына реакцияға негізделген</w:t>
      </w:r>
    </w:p>
    <w:p w:rsidR="003860D6" w:rsidRPr="003860D6" w:rsidRDefault="003860D6" w:rsidP="003860D6">
      <w:pPr>
        <w:shd w:val="clear" w:color="auto" w:fill="FFFFFF"/>
        <w:spacing w:after="0" w:line="240" w:lineRule="auto"/>
        <w:ind w:firstLine="72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center"/>
        <w:rPr>
          <w:rFonts w:ascii="KZ Times New Roman" w:eastAsia="Times New Roman" w:hAnsi="KZ Times New Roman" w:cs="Times New Roman"/>
          <w:sz w:val="28"/>
          <w:szCs w:val="24"/>
          <w:vertAlign w:val="superscript"/>
          <w:lang w:val="kk-KZ" w:eastAsia="ru-RU"/>
        </w:rPr>
      </w:pPr>
      <w:r w:rsidRPr="003860D6">
        <w:rPr>
          <w:rFonts w:ascii="KZ Times New Roman" w:eastAsia="Times New Roman" w:hAnsi="KZ Times New Roman" w:cs="Times New Roman"/>
          <w:sz w:val="28"/>
          <w:szCs w:val="24"/>
          <w:lang w:val="kk-KZ" w:eastAsia="ru-RU"/>
        </w:rPr>
        <w:t>Н</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xml:space="preserve"> + СО</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 xml:space="preserve"> = НСО</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vertAlign w:val="superscript"/>
          <w:lang w:val="kk-KZ" w:eastAsia="ru-RU"/>
        </w:rPr>
        <w:t>-</w:t>
      </w:r>
    </w:p>
    <w:p w:rsidR="003860D6" w:rsidRPr="003860D6" w:rsidRDefault="003860D6" w:rsidP="003860D6">
      <w:pPr>
        <w:shd w:val="clear" w:color="auto" w:fill="FFFFFF"/>
        <w:spacing w:after="0" w:line="240" w:lineRule="auto"/>
        <w:ind w:firstLine="72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рН көрсеткіші 8,0-8,2 суларда ғана, аналитикалық тұрғыда анықталатын концентрацияларда карбонат аниондарын анықтау барысында, зерттелген суда гидроксо – аниондарының болуы бейтарап реакцияны береді</w:t>
      </w:r>
    </w:p>
    <w:p w:rsidR="003860D6" w:rsidRPr="003860D6" w:rsidRDefault="003860D6" w:rsidP="003860D6">
      <w:pPr>
        <w:shd w:val="clear" w:color="auto" w:fill="FFFFFF"/>
        <w:spacing w:after="0" w:line="240" w:lineRule="auto"/>
        <w:ind w:firstLine="72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Н</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xml:space="preserve"> + ОН</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xml:space="preserve"> = Н</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О</w:t>
      </w:r>
    </w:p>
    <w:p w:rsidR="003860D6" w:rsidRPr="003860D6" w:rsidRDefault="003860D6" w:rsidP="003860D6">
      <w:pPr>
        <w:shd w:val="clear" w:color="auto" w:fill="FFFFFF"/>
        <w:spacing w:after="0" w:line="240" w:lineRule="auto"/>
        <w:ind w:firstLine="72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Гидрокарбонат– аниондарын анықтау мына реакцияға негізделген</w:t>
      </w:r>
    </w:p>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Н</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xml:space="preserve"> + НСО</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xml:space="preserve"> = СО</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xml:space="preserve"> + Н</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О</w:t>
      </w: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Сөйтіп, фенолфталеин бойынша титрлеуде реакцияда қышқылмен ОН</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xml:space="preserve"> және СО</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 xml:space="preserve"> - аниондары, ал метилоранж бойынша титрлеуде – ОН</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СО</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 және НСО</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 xml:space="preserve"> - аниондары қатысады.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Құрал- жабдықтар және реактивтер: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метилоранж индикаторының сулы ерітіндісі (0,1пайыз);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2) фенолфталеин индикаторының ерітіндісі;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3) титрленген (0,05 г-экв/л) тұз қышқылының ерітіндісі;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4) алмұрт тәрізді рәзеңкемен жалғастыратын түтік және 2 мл немесе 5 мл тамызғыш;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5) тамызғыш (капельница);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 10 мл белгісі бар ыдыс.</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Жұмыс барысы:</w:t>
      </w:r>
    </w:p>
    <w:p w:rsidR="003860D6" w:rsidRPr="003860D6" w:rsidRDefault="003860D6" w:rsidP="003860D6">
      <w:pPr>
        <w:keepNext/>
        <w:shd w:val="clear" w:color="auto" w:fill="FFFFFF"/>
        <w:spacing w:after="0" w:line="240" w:lineRule="auto"/>
        <w:ind w:firstLine="720"/>
        <w:jc w:val="both"/>
        <w:outlineLvl w:val="4"/>
        <w:rPr>
          <w:rFonts w:ascii="KZ Times New Roman" w:eastAsia="Times New Roman" w:hAnsi="KZ Times New Roman" w:cs="Times New Roman"/>
          <w:b/>
          <w:sz w:val="28"/>
          <w:szCs w:val="20"/>
          <w:lang w:val="kk-KZ" w:eastAsia="ko-KR"/>
        </w:rPr>
      </w:pPr>
      <w:r w:rsidRPr="003860D6">
        <w:rPr>
          <w:rFonts w:ascii="KZ Times New Roman" w:eastAsia="Times New Roman" w:hAnsi="KZ Times New Roman" w:cs="Times New Roman"/>
          <w:b/>
          <w:sz w:val="28"/>
          <w:szCs w:val="20"/>
          <w:lang w:val="kk-KZ" w:eastAsia="ko-KR"/>
        </w:rPr>
        <w:t>А. Карбонат– анионын титрлеу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Ыдысқа 10 мл белгісіне дейін суды құю;</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тамызғышпен 3-4 тамшы фенолфталеин ерітіндісін қосу. * Ерітіндінің түсі әлсіз немесе мүлдем болмаған жағдайда, үлгіде карбонат– иондары жоқ деп есептеледі;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біртіндеп ұштығы бар өлшеуіш шприц немесе өлшеуіш тамызғыш арқылы 0,05 н тұз қышқылының ерітіндісімен әлсіз-қызғылт түске дейін титрлейді және фенолфталеин бойынша  титрлегенде, кеткен, тұз қышқылының ерітіндісінің көлемін анықтаңыз;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карбонат- аниондардың массалық концентрациясын төмендегі (2) формула бойынша шығарады</w:t>
      </w: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С</w:t>
      </w:r>
      <w:r w:rsidRPr="003860D6">
        <w:rPr>
          <w:rFonts w:ascii="KZ Times New Roman" w:eastAsia="Times New Roman" w:hAnsi="KZ Times New Roman" w:cs="Times New Roman"/>
          <w:sz w:val="28"/>
          <w:szCs w:val="24"/>
          <w:vertAlign w:val="subscript"/>
          <w:lang w:val="kk-KZ" w:eastAsia="ru-RU"/>
        </w:rPr>
        <w:t>к</w:t>
      </w:r>
      <w:r w:rsidRPr="003860D6">
        <w:rPr>
          <w:rFonts w:ascii="KZ Times New Roman" w:eastAsia="Times New Roman" w:hAnsi="KZ Times New Roman" w:cs="Times New Roman"/>
          <w:sz w:val="28"/>
          <w:szCs w:val="24"/>
          <w:lang w:val="kk-KZ" w:eastAsia="ru-RU"/>
        </w:rPr>
        <w:t xml:space="preserve"> = V</w:t>
      </w:r>
      <w:r w:rsidRPr="003860D6">
        <w:rPr>
          <w:rFonts w:ascii="KZ Times New Roman" w:eastAsia="Times New Roman" w:hAnsi="KZ Times New Roman" w:cs="Times New Roman"/>
          <w:sz w:val="28"/>
          <w:szCs w:val="24"/>
          <w:vertAlign w:val="subscript"/>
          <w:lang w:val="kk-KZ" w:eastAsia="ru-RU"/>
        </w:rPr>
        <w:t>к</w:t>
      </w:r>
      <w:r w:rsidRPr="003860D6">
        <w:rPr>
          <w:rFonts w:ascii="KZ Times New Roman" w:eastAsia="Times New Roman" w:hAnsi="KZ Times New Roman" w:cs="Times New Roman"/>
          <w:sz w:val="28"/>
          <w:szCs w:val="24"/>
          <w:lang w:val="kk-KZ" w:eastAsia="ru-RU"/>
        </w:rPr>
        <w:t xml:space="preserve"> • 300                                    (2)</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мұндағы С</w:t>
      </w:r>
      <w:r w:rsidRPr="003860D6">
        <w:rPr>
          <w:rFonts w:ascii="KZ Times New Roman" w:eastAsia="Times New Roman" w:hAnsi="KZ Times New Roman" w:cs="Times New Roman"/>
          <w:sz w:val="28"/>
          <w:szCs w:val="24"/>
          <w:vertAlign w:val="subscript"/>
          <w:lang w:val="kk-KZ" w:eastAsia="ru-RU"/>
        </w:rPr>
        <w:t>к</w:t>
      </w:r>
      <w:r w:rsidRPr="003860D6">
        <w:rPr>
          <w:rFonts w:ascii="KZ Times New Roman" w:eastAsia="Times New Roman" w:hAnsi="KZ Times New Roman" w:cs="Times New Roman"/>
          <w:sz w:val="28"/>
          <w:szCs w:val="24"/>
          <w:lang w:val="kk-KZ" w:eastAsia="ru-RU"/>
        </w:rPr>
        <w:t xml:space="preserve"> – карбонат- ионның массалық концентрациясы, мг/л;</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V</w:t>
      </w:r>
      <w:r w:rsidRPr="003860D6">
        <w:rPr>
          <w:rFonts w:ascii="KZ Times New Roman" w:eastAsia="Times New Roman" w:hAnsi="KZ Times New Roman" w:cs="Times New Roman"/>
          <w:sz w:val="28"/>
          <w:szCs w:val="24"/>
          <w:vertAlign w:val="subscript"/>
          <w:lang w:val="kk-KZ" w:eastAsia="ru-RU"/>
        </w:rPr>
        <w:t>к</w:t>
      </w:r>
      <w:r w:rsidRPr="003860D6">
        <w:rPr>
          <w:rFonts w:ascii="KZ Times New Roman" w:eastAsia="Times New Roman" w:hAnsi="KZ Times New Roman" w:cs="Times New Roman"/>
          <w:sz w:val="28"/>
          <w:szCs w:val="24"/>
          <w:lang w:val="kk-KZ" w:eastAsia="ru-RU"/>
        </w:rPr>
        <w:t xml:space="preserve"> – титрлеуге кеткен тұз қышқылы ерітіндісінің көлемі, мл.</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Ерітіндіні карбонат анионын титрлегеннен кейін келесі гидрокарбонат- анионынның массалық концентрациясын анықтау үшін қалдырыңыз.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Б. Гидрокарбонат- анионын титрлеу</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Колбаға 10 мл белгіге дейін суды құйыңыз;</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- 1-2 тамшы метилоранж ерітіндісін қосыңыз;</w:t>
      </w:r>
    </w:p>
    <w:p w:rsidR="003860D6" w:rsidRPr="003860D6" w:rsidRDefault="003860D6" w:rsidP="003860D6">
      <w:pPr>
        <w:shd w:val="clear" w:color="auto" w:fill="FFFFFF"/>
        <w:tabs>
          <w:tab w:val="num" w:pos="108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тұз қышқылының 0,05 н ерітіндісін сары түстен қызғылт түске дейін титрлейді және метилоранж бойынша титрлеуге кеткен тұз қышқылы ерітіндісінің көлемін анықтаңыз;</w:t>
      </w:r>
    </w:p>
    <w:p w:rsidR="003860D6" w:rsidRPr="003860D6" w:rsidRDefault="003860D6" w:rsidP="003860D6">
      <w:p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гидрокарбонат- анионның массалық концентрациясын келесі (3) формула бойынша есептейді</w:t>
      </w:r>
    </w:p>
    <w:p w:rsidR="003860D6" w:rsidRPr="003860D6" w:rsidRDefault="003860D6" w:rsidP="003860D6">
      <w:pPr>
        <w:shd w:val="clear" w:color="auto" w:fill="FFFFFF"/>
        <w:spacing w:after="0" w:line="240" w:lineRule="auto"/>
        <w:ind w:left="720"/>
        <w:jc w:val="both"/>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С</w:t>
      </w:r>
      <w:r w:rsidRPr="003860D6">
        <w:rPr>
          <w:rFonts w:ascii="KZ Times New Roman" w:eastAsia="Times New Roman" w:hAnsi="KZ Times New Roman" w:cs="Times New Roman"/>
          <w:sz w:val="28"/>
          <w:szCs w:val="24"/>
          <w:vertAlign w:val="subscript"/>
          <w:lang w:val="kk-KZ" w:eastAsia="ru-RU"/>
        </w:rPr>
        <w:t>гк</w:t>
      </w:r>
      <w:r w:rsidRPr="003860D6">
        <w:rPr>
          <w:rFonts w:ascii="KZ Times New Roman" w:eastAsia="Times New Roman" w:hAnsi="KZ Times New Roman" w:cs="Times New Roman"/>
          <w:sz w:val="28"/>
          <w:szCs w:val="24"/>
          <w:lang w:val="kk-KZ" w:eastAsia="ru-RU"/>
        </w:rPr>
        <w:t xml:space="preserve"> = V</w:t>
      </w:r>
      <w:r w:rsidRPr="003860D6">
        <w:rPr>
          <w:rFonts w:ascii="KZ Times New Roman" w:eastAsia="Times New Roman" w:hAnsi="KZ Times New Roman" w:cs="Times New Roman"/>
          <w:sz w:val="28"/>
          <w:szCs w:val="24"/>
          <w:vertAlign w:val="subscript"/>
          <w:lang w:val="kk-KZ" w:eastAsia="ru-RU"/>
        </w:rPr>
        <w:t xml:space="preserve">гк </w:t>
      </w:r>
      <w:r w:rsidRPr="003860D6">
        <w:rPr>
          <w:rFonts w:ascii="KZ Times New Roman" w:eastAsia="Times New Roman" w:hAnsi="KZ Times New Roman" w:cs="Times New Roman"/>
          <w:sz w:val="28"/>
          <w:szCs w:val="24"/>
          <w:lang w:val="kk-KZ" w:eastAsia="ru-RU"/>
        </w:rPr>
        <w:t>• 305                                      (3)</w:t>
      </w: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мұндағы С</w:t>
      </w:r>
      <w:r w:rsidRPr="003860D6">
        <w:rPr>
          <w:rFonts w:ascii="KZ Times New Roman" w:eastAsia="Times New Roman" w:hAnsi="KZ Times New Roman" w:cs="Times New Roman"/>
          <w:sz w:val="28"/>
          <w:szCs w:val="24"/>
          <w:vertAlign w:val="subscript"/>
          <w:lang w:val="kk-KZ" w:eastAsia="ru-RU"/>
        </w:rPr>
        <w:t>гк</w:t>
      </w:r>
      <w:r w:rsidRPr="003860D6">
        <w:rPr>
          <w:rFonts w:ascii="KZ Times New Roman" w:eastAsia="Times New Roman" w:hAnsi="KZ Times New Roman" w:cs="Times New Roman"/>
          <w:sz w:val="28"/>
          <w:szCs w:val="24"/>
          <w:lang w:val="kk-KZ" w:eastAsia="ru-RU"/>
        </w:rPr>
        <w:t xml:space="preserve"> – гидрокарбонат- анионның массалық концентрациясы, мг/л;</w:t>
      </w:r>
    </w:p>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V</w:t>
      </w:r>
      <w:r w:rsidRPr="003860D6">
        <w:rPr>
          <w:rFonts w:ascii="KZ Times New Roman" w:eastAsia="Times New Roman" w:hAnsi="KZ Times New Roman" w:cs="Times New Roman"/>
          <w:sz w:val="28"/>
          <w:szCs w:val="24"/>
          <w:vertAlign w:val="subscript"/>
          <w:lang w:val="kk-KZ" w:eastAsia="ru-RU"/>
        </w:rPr>
        <w:t>гк</w:t>
      </w:r>
      <w:r w:rsidRPr="003860D6">
        <w:rPr>
          <w:rFonts w:ascii="KZ Times New Roman" w:eastAsia="Times New Roman" w:hAnsi="KZ Times New Roman" w:cs="Times New Roman"/>
          <w:sz w:val="28"/>
          <w:szCs w:val="24"/>
          <w:lang w:val="kk-KZ" w:eastAsia="ru-RU"/>
        </w:rPr>
        <w:t xml:space="preserve"> – титрлеуге кеткен ерітіндінің көлемі, мл.</w:t>
      </w:r>
    </w:p>
    <w:p w:rsidR="003860D6" w:rsidRPr="003860D6" w:rsidRDefault="003860D6" w:rsidP="003860D6">
      <w:pPr>
        <w:numPr>
          <w:ilvl w:val="0"/>
          <w:numId w:val="13"/>
        </w:numPr>
        <w:shd w:val="clear" w:color="auto" w:fill="FFFFFF"/>
        <w:tabs>
          <w:tab w:val="num" w:pos="10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карбонаттың қаттылығын келесі (4) формула бойынша есептеңіз</w:t>
      </w:r>
    </w:p>
    <w:p w:rsidR="003860D6" w:rsidRPr="003860D6" w:rsidRDefault="003860D6" w:rsidP="003860D6">
      <w:pPr>
        <w:shd w:val="clear" w:color="auto" w:fill="FFFFFF"/>
        <w:spacing w:after="0" w:line="240" w:lineRule="auto"/>
        <w:ind w:left="720"/>
        <w:jc w:val="both"/>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Қ</w:t>
      </w:r>
      <w:r w:rsidRPr="003860D6">
        <w:rPr>
          <w:rFonts w:ascii="KZ Times New Roman" w:eastAsia="Times New Roman" w:hAnsi="KZ Times New Roman" w:cs="Times New Roman"/>
          <w:sz w:val="28"/>
          <w:szCs w:val="24"/>
          <w:vertAlign w:val="subscript"/>
          <w:lang w:val="kk-KZ" w:eastAsia="ru-RU"/>
        </w:rPr>
        <w:t>к</w:t>
      </w:r>
      <w:r w:rsidRPr="003860D6">
        <w:rPr>
          <w:rFonts w:ascii="KZ Times New Roman" w:eastAsia="Times New Roman" w:hAnsi="KZ Times New Roman" w:cs="Times New Roman"/>
          <w:sz w:val="28"/>
          <w:szCs w:val="24"/>
          <w:lang w:val="kk-KZ" w:eastAsia="ru-RU"/>
        </w:rPr>
        <w:t xml:space="preserve"> = С</w:t>
      </w:r>
      <w:r w:rsidRPr="003860D6">
        <w:rPr>
          <w:rFonts w:ascii="KZ Times New Roman" w:eastAsia="Times New Roman" w:hAnsi="KZ Times New Roman" w:cs="Times New Roman"/>
          <w:sz w:val="28"/>
          <w:szCs w:val="24"/>
          <w:vertAlign w:val="subscript"/>
          <w:lang w:val="kk-KZ" w:eastAsia="ru-RU"/>
        </w:rPr>
        <w:t>к</w:t>
      </w:r>
      <w:r w:rsidRPr="003860D6">
        <w:rPr>
          <w:rFonts w:ascii="KZ Times New Roman" w:eastAsia="Times New Roman" w:hAnsi="KZ Times New Roman" w:cs="Times New Roman"/>
          <w:sz w:val="28"/>
          <w:szCs w:val="24"/>
          <w:lang w:val="kk-KZ" w:eastAsia="ru-RU"/>
        </w:rPr>
        <w:t xml:space="preserve"> • 0,0333 + С</w:t>
      </w:r>
      <w:r w:rsidRPr="003860D6">
        <w:rPr>
          <w:rFonts w:ascii="KZ Times New Roman" w:eastAsia="Times New Roman" w:hAnsi="KZ Times New Roman" w:cs="Times New Roman"/>
          <w:sz w:val="28"/>
          <w:szCs w:val="24"/>
          <w:vertAlign w:val="subscript"/>
          <w:lang w:val="kk-KZ" w:eastAsia="ru-RU"/>
        </w:rPr>
        <w:t>гк</w:t>
      </w:r>
      <w:r w:rsidRPr="003860D6">
        <w:rPr>
          <w:rFonts w:ascii="KZ Times New Roman" w:eastAsia="Times New Roman" w:hAnsi="KZ Times New Roman" w:cs="Times New Roman"/>
          <w:sz w:val="28"/>
          <w:szCs w:val="24"/>
          <w:lang w:val="kk-KZ" w:eastAsia="ru-RU"/>
        </w:rPr>
        <w:t xml:space="preserve"> • 0,0164 ,                           (4)</w:t>
      </w: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мұндағы С</w:t>
      </w:r>
      <w:r w:rsidRPr="003860D6">
        <w:rPr>
          <w:rFonts w:ascii="KZ Times New Roman" w:eastAsia="Times New Roman" w:hAnsi="KZ Times New Roman" w:cs="Times New Roman"/>
          <w:sz w:val="28"/>
          <w:szCs w:val="24"/>
          <w:vertAlign w:val="subscript"/>
          <w:lang w:val="kk-KZ" w:eastAsia="ru-RU"/>
        </w:rPr>
        <w:t>к</w:t>
      </w:r>
      <w:r w:rsidRPr="003860D6">
        <w:rPr>
          <w:rFonts w:ascii="KZ Times New Roman" w:eastAsia="Times New Roman" w:hAnsi="KZ Times New Roman" w:cs="Times New Roman"/>
          <w:sz w:val="28"/>
          <w:szCs w:val="24"/>
          <w:lang w:val="kk-KZ" w:eastAsia="ru-RU"/>
        </w:rPr>
        <w:t xml:space="preserve"> – карбонат- ионның массалық концентрациясы, мг/л;</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 xml:space="preserve">                 С</w:t>
      </w:r>
      <w:r w:rsidRPr="003860D6">
        <w:rPr>
          <w:rFonts w:ascii="KZ Times New Roman" w:eastAsia="Times New Roman" w:hAnsi="KZ Times New Roman" w:cs="Times New Roman"/>
          <w:sz w:val="28"/>
          <w:szCs w:val="24"/>
          <w:vertAlign w:val="subscript"/>
          <w:lang w:val="kk-KZ" w:eastAsia="ru-RU"/>
        </w:rPr>
        <w:t>гк</w:t>
      </w:r>
      <w:r w:rsidRPr="003860D6">
        <w:rPr>
          <w:rFonts w:ascii="KZ Times New Roman" w:eastAsia="Times New Roman" w:hAnsi="KZ Times New Roman" w:cs="Times New Roman"/>
          <w:sz w:val="28"/>
          <w:szCs w:val="24"/>
          <w:lang w:val="kk-KZ" w:eastAsia="ru-RU"/>
        </w:rPr>
        <w:t xml:space="preserve"> – гидрокарбонат- анионның массалық концентрациясы, мг/л;</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0,0333 және 0, 0164 – осы аниондардың кері эквивалентті  массалық өлшемдеріне тең коэффиценттер.</w:t>
      </w:r>
    </w:p>
    <w:p w:rsidR="003860D6" w:rsidRPr="003860D6" w:rsidRDefault="003860D6" w:rsidP="003860D6">
      <w:pPr>
        <w:shd w:val="clear" w:color="auto" w:fill="FFFFFF"/>
        <w:spacing w:after="0" w:line="240" w:lineRule="auto"/>
        <w:jc w:val="both"/>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Б Судағы сульфаттарды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Жұмыстың мақсаты:</w:t>
      </w:r>
      <w:r w:rsidRPr="003860D6">
        <w:rPr>
          <w:rFonts w:ascii="KZ Times New Roman" w:eastAsia="Times New Roman" w:hAnsi="KZ Times New Roman" w:cs="Times New Roman"/>
          <w:sz w:val="28"/>
          <w:szCs w:val="24"/>
          <w:lang w:val="kk-KZ" w:eastAsia="ru-RU"/>
        </w:rPr>
        <w:t xml:space="preserve"> сульфаттарды судың кәдімгі компоненттері ретінде қарастырып, оларға сандық әдісті қолданып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Сульфат анионның массалық концентрациясын анықтау әдісі, реакция бойынша барий сульфаты ерімейтін суспензиясының пайда болуымен, барий катиондармен сульфат аниондарының реакциясына негізделген</w:t>
      </w:r>
    </w:p>
    <w:p w:rsidR="003860D6" w:rsidRPr="003860D6" w:rsidRDefault="003860D6" w:rsidP="003860D6">
      <w:pPr>
        <w:shd w:val="clear" w:color="auto" w:fill="FFFFFF"/>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Ba</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 xml:space="preserve"> + SO</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vertAlign w:val="superscript"/>
          <w:lang w:val="kk-KZ" w:eastAsia="ru-RU"/>
        </w:rPr>
        <w:t>2-</w:t>
      </w:r>
      <w:r w:rsidRPr="003860D6">
        <w:rPr>
          <w:rFonts w:ascii="KZ Times New Roman" w:eastAsia="Times New Roman" w:hAnsi="KZ Times New Roman" w:cs="Times New Roman"/>
          <w:sz w:val="28"/>
          <w:szCs w:val="24"/>
          <w:lang w:val="kk-KZ" w:eastAsia="ru-RU"/>
        </w:rPr>
        <w:t xml:space="preserve"> = BaSO</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Сульфат иондардың концентрациясы, барий сульфаты суспензиясының саны бойынша бағаланады және ол турбидиметриялық әдіспен анықталады. Турбидиметриялық әдістің ұсынылған қарапайым нұсқалардың бірі, тұнықтылығы бойынша суспензия баған биіктігінің өзгеруіне негізделген және 30 мг/л артық емес сульфат аниондардың концентрациясы барысында қолданылады.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Анализді тұнық суда орындайды (қажеттілік туған жағдайда суды фильтрлейді). Суда, ауыз су шаруашылық суаттарда сульфаттардың ШРК-сы 500 мг/л құрайды, зиянның шекті көрсеткіші – органолептикалық.</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Құрал-жабдықтар және реактивтер: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Барий нитратының (қаныққан) ерітіндісі;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тұз қышқылының (20 пайыздық) ерітіндісі;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лайөлшегіш, алмұрт тәрізді рәзеңкемен (медициналық шприцпен) жалғастыратын түтік және 2 мл немесе 5 мл тамызғыш;</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тамызғыш (капельница);</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түбінде нүктелі суреті бар лайөлшегіш рәзеңкелі фиксатор-сақинасы бар пробиркалар;</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 тығын (лайөлшегіш пробиркаға арналған).</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Анализге дайындық:</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Лайөлшегіш экранды тірегішке 45</w:t>
      </w:r>
      <w:r w:rsidRPr="003860D6">
        <w:rPr>
          <w:rFonts w:ascii="KZ Times New Roman" w:eastAsia="Times New Roman" w:hAnsi="KZ Times New Roman" w:cs="Times New Roman"/>
          <w:sz w:val="28"/>
          <w:szCs w:val="24"/>
          <w:vertAlign w:val="superscript"/>
          <w:lang w:val="kk-KZ" w:eastAsia="ru-RU"/>
        </w:rPr>
        <w:t>0</w:t>
      </w:r>
      <w:r w:rsidRPr="003860D6">
        <w:rPr>
          <w:rFonts w:ascii="KZ Times New Roman" w:eastAsia="Times New Roman" w:hAnsi="KZ Times New Roman" w:cs="Times New Roman"/>
          <w:sz w:val="28"/>
          <w:szCs w:val="24"/>
          <w:lang w:val="kk-KZ" w:eastAsia="ru-RU"/>
        </w:rPr>
        <w:t xml:space="preserve"> жуық бұрыш жасап орнатады. Жұмысты сиретілген жарықта (200-500 лк) жүргізеді.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Лайөлшегіштің әр саңлауына резеңке сақина кигізілген лайөлшегіш пробирканы, оның төменгі бөлігі 1 см қашықтыққа жуық лайөлшегіштің ойығына шыққандай етіп орналастыру қажет (пробирканың түбі экраннан 2 см-ге жуық қажетті қашықтықта орналасады).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i/>
          <w:sz w:val="28"/>
          <w:szCs w:val="24"/>
          <w:lang w:val="kk-KZ" w:eastAsia="ru-RU"/>
        </w:rPr>
      </w:pPr>
      <w:r w:rsidRPr="003860D6">
        <w:rPr>
          <w:rFonts w:ascii="KZ Times New Roman" w:eastAsia="Times New Roman" w:hAnsi="KZ Times New Roman" w:cs="Times New Roman"/>
          <w:b/>
          <w:sz w:val="28"/>
          <w:szCs w:val="24"/>
          <w:lang w:val="kk-KZ" w:eastAsia="ru-RU"/>
        </w:rPr>
        <w:t>Анализді орындау</w:t>
      </w:r>
      <w:r w:rsidRPr="003860D6">
        <w:rPr>
          <w:rFonts w:ascii="KZ Times New Roman" w:eastAsia="Times New Roman" w:hAnsi="KZ Times New Roman" w:cs="Times New Roman"/>
          <w:i/>
          <w:sz w:val="28"/>
          <w:szCs w:val="24"/>
          <w:lang w:val="kk-KZ" w:eastAsia="ru-RU"/>
        </w:rPr>
        <w:t>:</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түбінде суреті бар 2 пробирканы лайөлшегіштің саңлауына орнатыңыз;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пробирканың біреуіне 100 мм (20-30 мл) биіктікке дейін суды құйыңыз;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3) пробирканың құрамына тамызғышпен тұз қышқылы ерітіндісінің 2 тамшысын және барий нитраты ерітіндісінің 14-15 тамшысын қосыңыз; Абай болыңыз: барий нитраты уытты!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құрамын араластыру үшін, пробирканы тығынмен дұрыстап жауып, шайқаңыз;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ақ тұнба (суспензия) түзілу үшін ерітіндісі бар пробирканы 5-7 мин қалдырыңыз;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 құрамын араластыру үшін, жабық пробирканы тағы шайқаңыз;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7) бірінші пробирканың түбінде нүктесі көрінгенше, тамызғышпен пайда болған     суспензияны екінші (бос) пробиркаға ауыстырады. Бірінші пробиркадағы суспензия бағанның биіктігін өлшеңіз (һ</w:t>
      </w:r>
      <w:r w:rsidRPr="003860D6">
        <w:rPr>
          <w:rFonts w:ascii="KZ Times New Roman" w:eastAsia="Times New Roman" w:hAnsi="KZ Times New Roman" w:cs="Times New Roman"/>
          <w:sz w:val="28"/>
          <w:szCs w:val="24"/>
          <w:vertAlign w:val="subscript"/>
          <w:lang w:val="kk-KZ" w:eastAsia="ru-RU"/>
        </w:rPr>
        <w:t>1</w:t>
      </w:r>
      <w:r w:rsidRPr="003860D6">
        <w:rPr>
          <w:rFonts w:ascii="KZ Times New Roman" w:eastAsia="Times New Roman" w:hAnsi="KZ Times New Roman" w:cs="Times New Roman"/>
          <w:sz w:val="28"/>
          <w:szCs w:val="24"/>
          <w:lang w:val="kk-KZ" w:eastAsia="ru-RU"/>
        </w:rPr>
        <w:t xml:space="preserve"> мм). Бақылауды суретте көрсетілгендей 45</w:t>
      </w:r>
      <w:r w:rsidRPr="003860D6">
        <w:rPr>
          <w:rFonts w:ascii="KZ Times New Roman" w:eastAsia="Times New Roman" w:hAnsi="KZ Times New Roman" w:cs="Times New Roman"/>
          <w:sz w:val="28"/>
          <w:szCs w:val="24"/>
          <w:vertAlign w:val="superscript"/>
          <w:lang w:val="kk-KZ" w:eastAsia="ru-RU"/>
        </w:rPr>
        <w:t>0</w:t>
      </w:r>
      <w:r w:rsidRPr="003860D6">
        <w:rPr>
          <w:rFonts w:ascii="KZ Times New Roman" w:eastAsia="Times New Roman" w:hAnsi="KZ Times New Roman" w:cs="Times New Roman"/>
          <w:sz w:val="28"/>
          <w:szCs w:val="24"/>
          <w:lang w:val="kk-KZ" w:eastAsia="ru-RU"/>
        </w:rPr>
        <w:t xml:space="preserve"> бұрышта</w:t>
      </w:r>
      <w:r w:rsidRPr="003860D6">
        <w:rPr>
          <w:rFonts w:ascii="KZ Times New Roman" w:eastAsia="Times New Roman" w:hAnsi="KZ Times New Roman" w:cs="Times New Roman"/>
          <w:sz w:val="28"/>
          <w:szCs w:val="24"/>
          <w:lang w:val="kk-KZ" w:eastAsia="ru-RU"/>
        </w:rPr>
        <w:tab/>
        <w:t xml:space="preserve"> орнатылған, жарықты айналмалы лайөлшегіш экранға бағыттап, жүргізеді;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8) суреті көрінбейінше, суспензияны ауыстыруды жалғастыра бересіз;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9) екінші </w:t>
      </w:r>
      <w:r w:rsidRPr="003860D6">
        <w:rPr>
          <w:rFonts w:ascii="KZ Times New Roman" w:eastAsia="Times New Roman" w:hAnsi="KZ Times New Roman" w:cs="Times New Roman"/>
          <w:sz w:val="28"/>
          <w:szCs w:val="24"/>
          <w:lang w:val="kk-KZ" w:eastAsia="ru-RU"/>
        </w:rPr>
        <w:tab/>
        <w:t xml:space="preserve">  пробиркадағы суспензия бағанның биіктігін өлшеңіз (һ</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xml:space="preserve"> мм);</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10) суспензия бағанның биіктігін орташа арифметикалық өлшеумен мына (5) формула бойынша есептеңіз</w:t>
      </w:r>
    </w:p>
    <w:p w:rsidR="003860D6" w:rsidRPr="003860D6" w:rsidRDefault="003860D6" w:rsidP="003860D6">
      <w:pPr>
        <w:tabs>
          <w:tab w:val="num" w:pos="720"/>
        </w:tabs>
        <w:spacing w:after="0" w:line="240" w:lineRule="auto"/>
        <w:ind w:left="720"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w:t>
      </w:r>
      <w:r w:rsidRPr="003860D6">
        <w:rPr>
          <w:rFonts w:ascii="KZ Times New Roman" w:eastAsia="Times New Roman" w:hAnsi="KZ Times New Roman" w:cs="Times New Roman"/>
          <w:sz w:val="28"/>
          <w:szCs w:val="24"/>
          <w:lang w:val="en-US" w:eastAsia="ru-RU"/>
        </w:rPr>
        <w:t>h</w:t>
      </w:r>
      <w:r w:rsidRPr="003860D6">
        <w:rPr>
          <w:rFonts w:ascii="KZ Times New Roman" w:eastAsia="Times New Roman" w:hAnsi="KZ Times New Roman" w:cs="Times New Roman"/>
          <w:sz w:val="28"/>
          <w:szCs w:val="24"/>
          <w:lang w:eastAsia="ru-RU"/>
        </w:rPr>
        <w:t xml:space="preserve">1 + </w:t>
      </w:r>
      <w:r w:rsidRPr="003860D6">
        <w:rPr>
          <w:rFonts w:ascii="KZ Times New Roman" w:eastAsia="Times New Roman" w:hAnsi="KZ Times New Roman" w:cs="Times New Roman"/>
          <w:sz w:val="28"/>
          <w:szCs w:val="24"/>
          <w:lang w:val="en-US" w:eastAsia="ru-RU"/>
        </w:rPr>
        <w:t>h</w:t>
      </w:r>
      <w:r w:rsidRPr="003860D6">
        <w:rPr>
          <w:rFonts w:ascii="KZ Times New Roman" w:eastAsia="Times New Roman" w:hAnsi="KZ Times New Roman" w:cs="Times New Roman"/>
          <w:sz w:val="28"/>
          <w:szCs w:val="24"/>
          <w:lang w:eastAsia="ru-RU"/>
        </w:rPr>
        <w:t>2</w:t>
      </w:r>
      <w:r w:rsidRPr="003860D6">
        <w:rPr>
          <w:rFonts w:ascii="KZ Times New Roman" w:eastAsia="Times New Roman" w:hAnsi="KZ Times New Roman" w:cs="Times New Roman"/>
          <w:sz w:val="28"/>
          <w:szCs w:val="24"/>
          <w:lang w:val="kk-KZ" w:eastAsia="ru-RU"/>
        </w:rPr>
        <w:t xml:space="preserve">                                      </w:t>
      </w:r>
      <w:r w:rsidRPr="003860D6">
        <w:rPr>
          <w:rFonts w:ascii="KZ Times New Roman" w:eastAsia="Times New Roman" w:hAnsi="KZ Times New Roman" w:cs="Times New Roman"/>
          <w:b/>
          <w:sz w:val="28"/>
          <w:szCs w:val="24"/>
          <w:lang w:val="kk-KZ" w:eastAsia="ru-RU"/>
        </w:rPr>
        <w:t xml:space="preserve">                     </w:t>
      </w:r>
      <w:r w:rsidRPr="003860D6">
        <w:rPr>
          <w:rFonts w:ascii="KZ Times New Roman" w:eastAsia="Times New Roman" w:hAnsi="KZ Times New Roman" w:cs="Times New Roman"/>
          <w:sz w:val="28"/>
          <w:szCs w:val="24"/>
          <w:lang w:val="kk-KZ" w:eastAsia="ru-RU"/>
        </w:rPr>
        <w:t>(5)</w:t>
      </w:r>
    </w:p>
    <w:p w:rsidR="003860D6" w:rsidRPr="003860D6" w:rsidRDefault="003860D6" w:rsidP="003860D6">
      <w:pPr>
        <w:tabs>
          <w:tab w:val="left" w:pos="-180"/>
        </w:tabs>
        <w:spacing w:after="0" w:line="240" w:lineRule="auto"/>
        <w:ind w:left="900" w:hanging="180"/>
        <w:jc w:val="both"/>
        <w:rPr>
          <w:rFonts w:ascii="KZ Times New Roman" w:eastAsia="Times New Roman" w:hAnsi="KZ Times New Roman" w:cs="Times New Roman"/>
          <w:sz w:val="28"/>
          <w:szCs w:val="24"/>
          <w:lang w:val="kk-KZ" w:eastAsia="ru-RU"/>
        </w:rPr>
      </w:pPr>
    </w:p>
    <w:p w:rsidR="003860D6" w:rsidRPr="003860D6" w:rsidRDefault="003860D6" w:rsidP="003860D6">
      <w:pPr>
        <w:tabs>
          <w:tab w:val="left" w:pos="-18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11) 1.15 Кесте бойынша сульфат–анионның мг/л концентрациясын анықтаңыз.</w:t>
      </w:r>
    </w:p>
    <w:p w:rsidR="003860D6" w:rsidRPr="003860D6" w:rsidRDefault="003860D6" w:rsidP="003860D6">
      <w:pPr>
        <w:tabs>
          <w:tab w:val="left" w:pos="-180"/>
        </w:tabs>
        <w:spacing w:after="0" w:line="240" w:lineRule="auto"/>
        <w:ind w:firstLine="720"/>
        <w:jc w:val="both"/>
        <w:rPr>
          <w:rFonts w:ascii="KZ Times New Roman" w:eastAsia="Times New Roman" w:hAnsi="KZ Times New Roman" w:cs="Times New Roman"/>
          <w:sz w:val="28"/>
          <w:szCs w:val="24"/>
          <w:lang w:val="kk-KZ" w:eastAsia="ru-RU"/>
        </w:rPr>
      </w:pPr>
    </w:p>
    <w:p w:rsidR="003860D6" w:rsidRPr="003860D6" w:rsidRDefault="003860D6" w:rsidP="003860D6">
      <w:pPr>
        <w:tabs>
          <w:tab w:val="left" w:pos="-180"/>
        </w:tabs>
        <w:spacing w:after="0" w:line="240" w:lineRule="auto"/>
        <w:ind w:firstLine="720"/>
        <w:jc w:val="both"/>
        <w:rPr>
          <w:rFonts w:ascii="KZ Times New Roman" w:eastAsia="Times New Roman" w:hAnsi="KZ Times New Roman" w:cs="Times New Roman"/>
          <w:sz w:val="28"/>
          <w:szCs w:val="24"/>
          <w:lang w:val="kk-KZ" w:eastAsia="ru-RU"/>
        </w:rPr>
      </w:pPr>
    </w:p>
    <w:p w:rsidR="003860D6" w:rsidRPr="003860D6" w:rsidRDefault="003860D6" w:rsidP="003860D6">
      <w:pPr>
        <w:tabs>
          <w:tab w:val="left" w:pos="-180"/>
        </w:tabs>
        <w:spacing w:after="0" w:line="240" w:lineRule="auto"/>
        <w:ind w:firstLine="720"/>
        <w:jc w:val="both"/>
        <w:rPr>
          <w:rFonts w:ascii="KZ Times New Roman" w:eastAsia="Times New Roman" w:hAnsi="KZ Times New Roman" w:cs="Times New Roman"/>
          <w:sz w:val="28"/>
          <w:szCs w:val="24"/>
          <w:lang w:val="kk-KZ" w:eastAsia="ru-RU"/>
        </w:rPr>
      </w:pPr>
    </w:p>
    <w:p w:rsidR="003860D6" w:rsidRPr="003860D6" w:rsidRDefault="003860D6" w:rsidP="003860D6">
      <w:pPr>
        <w:tabs>
          <w:tab w:val="left" w:pos="-180"/>
        </w:tabs>
        <w:spacing w:after="0" w:line="240" w:lineRule="auto"/>
        <w:ind w:firstLine="720"/>
        <w:jc w:val="both"/>
        <w:rPr>
          <w:rFonts w:ascii="KZ Times New Roman" w:eastAsia="Times New Roman" w:hAnsi="KZ Times New Roman" w:cs="Times New Roman"/>
          <w:sz w:val="28"/>
          <w:szCs w:val="24"/>
          <w:lang w:val="kk-KZ" w:eastAsia="ru-RU"/>
        </w:rPr>
      </w:pPr>
    </w:p>
    <w:p w:rsidR="003860D6" w:rsidRPr="003860D6" w:rsidRDefault="003860D6" w:rsidP="003860D6">
      <w:pPr>
        <w:keepNext/>
        <w:spacing w:before="240" w:after="60" w:line="240" w:lineRule="auto"/>
        <w:jc w:val="both"/>
        <w:outlineLvl w:val="0"/>
        <w:rPr>
          <w:rFonts w:ascii="KZ Times New Roman" w:eastAsia="Times New Roman" w:hAnsi="KZ Times New Roman" w:cs="Arial"/>
          <w:bCs/>
          <w:kern w:val="32"/>
          <w:sz w:val="28"/>
          <w:szCs w:val="32"/>
          <w:lang w:val="kk-KZ" w:eastAsia="ru-RU"/>
        </w:rPr>
      </w:pPr>
      <w:r w:rsidRPr="003860D6">
        <w:rPr>
          <w:rFonts w:ascii="KZ Times New Roman" w:eastAsia="Times New Roman" w:hAnsi="KZ Times New Roman" w:cs="Arial"/>
          <w:bCs/>
          <w:kern w:val="32"/>
          <w:sz w:val="28"/>
          <w:szCs w:val="32"/>
          <w:lang w:val="kk-KZ" w:eastAsia="ru-RU"/>
        </w:rPr>
        <w:t>1.15 Кесте – Сульфат-анионның массалық концентрациясы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576"/>
        <w:gridCol w:w="1744"/>
        <w:gridCol w:w="2340"/>
      </w:tblGrid>
      <w:tr w:rsidR="003860D6" w:rsidRPr="003860D6" w:rsidTr="00785F9A">
        <w:tblPrEx>
          <w:tblCellMar>
            <w:top w:w="0" w:type="dxa"/>
            <w:bottom w:w="0" w:type="dxa"/>
          </w:tblCellMar>
        </w:tblPrEx>
        <w:trPr>
          <w:trHeight w:val="850"/>
        </w:trPr>
        <w:tc>
          <w:tcPr>
            <w:tcW w:w="1800" w:type="dxa"/>
            <w:tcBorders>
              <w:bottom w:val="single" w:sz="4" w:space="0" w:color="auto"/>
            </w:tcBorders>
          </w:tcPr>
          <w:p w:rsidR="003860D6" w:rsidRPr="003860D6" w:rsidRDefault="003860D6" w:rsidP="003860D6">
            <w:pPr>
              <w:tabs>
                <w:tab w:val="left" w:pos="-180"/>
              </w:tabs>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Суспензия бағанның</w:t>
            </w:r>
          </w:p>
          <w:p w:rsidR="003860D6" w:rsidRPr="003860D6" w:rsidRDefault="003860D6" w:rsidP="003860D6">
            <w:pPr>
              <w:tabs>
                <w:tab w:val="left" w:pos="-180"/>
              </w:tabs>
              <w:spacing w:after="0" w:line="240" w:lineRule="auto"/>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биіктігі (һ), мм</w:t>
            </w:r>
          </w:p>
        </w:tc>
        <w:tc>
          <w:tcPr>
            <w:tcW w:w="2576" w:type="dxa"/>
            <w:tcBorders>
              <w:bottom w:val="single" w:sz="4" w:space="0" w:color="auto"/>
            </w:tcBorders>
          </w:tcPr>
          <w:p w:rsidR="003860D6" w:rsidRPr="003860D6" w:rsidRDefault="003860D6" w:rsidP="003860D6">
            <w:pPr>
              <w:tabs>
                <w:tab w:val="left" w:pos="-180"/>
              </w:tabs>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Сульфат-анионның  массалық концентрациясы  мг/л </w:t>
            </w:r>
          </w:p>
        </w:tc>
        <w:tc>
          <w:tcPr>
            <w:tcW w:w="1744" w:type="dxa"/>
            <w:tcBorders>
              <w:bottom w:val="single" w:sz="4" w:space="0" w:color="auto"/>
            </w:tcBorders>
          </w:tcPr>
          <w:p w:rsidR="003860D6" w:rsidRPr="003860D6" w:rsidRDefault="003860D6" w:rsidP="003860D6">
            <w:pPr>
              <w:tabs>
                <w:tab w:val="left" w:pos="-180"/>
              </w:tabs>
              <w:spacing w:after="0" w:line="240" w:lineRule="auto"/>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Суспензия бағанның    биіктігі (һ), мм</w:t>
            </w:r>
          </w:p>
        </w:tc>
        <w:tc>
          <w:tcPr>
            <w:tcW w:w="2340" w:type="dxa"/>
            <w:tcBorders>
              <w:bottom w:val="single" w:sz="4" w:space="0" w:color="auto"/>
            </w:tcBorders>
          </w:tcPr>
          <w:p w:rsidR="003860D6" w:rsidRPr="003860D6" w:rsidRDefault="003860D6" w:rsidP="003860D6">
            <w:pPr>
              <w:tabs>
                <w:tab w:val="left" w:pos="-180"/>
              </w:tabs>
              <w:spacing w:after="0" w:line="240" w:lineRule="auto"/>
              <w:ind w:right="72"/>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Сульфат-анионның  массалық концентрациясы    мг/л</w:t>
            </w:r>
          </w:p>
        </w:tc>
      </w:tr>
      <w:tr w:rsidR="003860D6" w:rsidRPr="003860D6" w:rsidTr="00785F9A">
        <w:tblPrEx>
          <w:tblCellMar>
            <w:top w:w="0" w:type="dxa"/>
            <w:bottom w:w="0" w:type="dxa"/>
          </w:tblCellMar>
        </w:tblPrEx>
        <w:trPr>
          <w:trHeight w:val="93"/>
        </w:trPr>
        <w:tc>
          <w:tcPr>
            <w:tcW w:w="1800"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100</w:t>
            </w:r>
          </w:p>
        </w:tc>
        <w:tc>
          <w:tcPr>
            <w:tcW w:w="2576"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33</w:t>
            </w:r>
          </w:p>
        </w:tc>
        <w:tc>
          <w:tcPr>
            <w:tcW w:w="1744"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65</w:t>
            </w:r>
          </w:p>
        </w:tc>
        <w:tc>
          <w:tcPr>
            <w:tcW w:w="2340"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50</w:t>
            </w:r>
          </w:p>
        </w:tc>
      </w:tr>
      <w:tr w:rsidR="003860D6" w:rsidRPr="003860D6" w:rsidTr="00785F9A">
        <w:tblPrEx>
          <w:tblCellMar>
            <w:top w:w="0" w:type="dxa"/>
            <w:bottom w:w="0" w:type="dxa"/>
          </w:tblCellMar>
        </w:tblPrEx>
        <w:trPr>
          <w:trHeight w:val="70"/>
        </w:trPr>
        <w:tc>
          <w:tcPr>
            <w:tcW w:w="1800"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95</w:t>
            </w:r>
          </w:p>
        </w:tc>
        <w:tc>
          <w:tcPr>
            <w:tcW w:w="2576"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35</w:t>
            </w:r>
          </w:p>
        </w:tc>
        <w:tc>
          <w:tcPr>
            <w:tcW w:w="1744"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60</w:t>
            </w:r>
          </w:p>
        </w:tc>
        <w:tc>
          <w:tcPr>
            <w:tcW w:w="2340"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53</w:t>
            </w:r>
          </w:p>
        </w:tc>
      </w:tr>
      <w:tr w:rsidR="003860D6" w:rsidRPr="003860D6" w:rsidTr="00785F9A">
        <w:tblPrEx>
          <w:tblCellMar>
            <w:top w:w="0" w:type="dxa"/>
            <w:bottom w:w="0" w:type="dxa"/>
          </w:tblCellMar>
        </w:tblPrEx>
        <w:trPr>
          <w:trHeight w:val="70"/>
        </w:trPr>
        <w:tc>
          <w:tcPr>
            <w:tcW w:w="1800"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90</w:t>
            </w:r>
          </w:p>
        </w:tc>
        <w:tc>
          <w:tcPr>
            <w:tcW w:w="2576"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38</w:t>
            </w:r>
          </w:p>
        </w:tc>
        <w:tc>
          <w:tcPr>
            <w:tcW w:w="1744"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55</w:t>
            </w:r>
          </w:p>
        </w:tc>
        <w:tc>
          <w:tcPr>
            <w:tcW w:w="2340"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56</w:t>
            </w:r>
          </w:p>
        </w:tc>
      </w:tr>
      <w:tr w:rsidR="003860D6" w:rsidRPr="003860D6" w:rsidTr="00785F9A">
        <w:tblPrEx>
          <w:tblCellMar>
            <w:top w:w="0" w:type="dxa"/>
            <w:bottom w:w="0" w:type="dxa"/>
          </w:tblCellMar>
        </w:tblPrEx>
        <w:trPr>
          <w:trHeight w:val="140"/>
        </w:trPr>
        <w:tc>
          <w:tcPr>
            <w:tcW w:w="1800"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85</w:t>
            </w:r>
          </w:p>
        </w:tc>
        <w:tc>
          <w:tcPr>
            <w:tcW w:w="2576"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40</w:t>
            </w:r>
          </w:p>
        </w:tc>
        <w:tc>
          <w:tcPr>
            <w:tcW w:w="1744"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50</w:t>
            </w:r>
          </w:p>
        </w:tc>
        <w:tc>
          <w:tcPr>
            <w:tcW w:w="2340"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59</w:t>
            </w:r>
          </w:p>
        </w:tc>
      </w:tr>
      <w:tr w:rsidR="003860D6" w:rsidRPr="003860D6" w:rsidTr="00785F9A">
        <w:tblPrEx>
          <w:tblCellMar>
            <w:top w:w="0" w:type="dxa"/>
            <w:bottom w:w="0" w:type="dxa"/>
          </w:tblCellMar>
        </w:tblPrEx>
        <w:trPr>
          <w:trHeight w:val="315"/>
        </w:trPr>
        <w:tc>
          <w:tcPr>
            <w:tcW w:w="1800" w:type="dxa"/>
            <w:tcBorders>
              <w:bottom w:val="nil"/>
            </w:tcBorders>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80</w:t>
            </w:r>
          </w:p>
        </w:tc>
        <w:tc>
          <w:tcPr>
            <w:tcW w:w="2576" w:type="dxa"/>
            <w:tcBorders>
              <w:bottom w:val="nil"/>
            </w:tcBorders>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42</w:t>
            </w:r>
          </w:p>
        </w:tc>
        <w:tc>
          <w:tcPr>
            <w:tcW w:w="1744" w:type="dxa"/>
            <w:tcBorders>
              <w:bottom w:val="nil"/>
            </w:tcBorders>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45</w:t>
            </w:r>
          </w:p>
        </w:tc>
        <w:tc>
          <w:tcPr>
            <w:tcW w:w="2340" w:type="dxa"/>
            <w:tcBorders>
              <w:bottom w:val="nil"/>
            </w:tcBorders>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64</w:t>
            </w:r>
          </w:p>
        </w:tc>
      </w:tr>
      <w:tr w:rsidR="003860D6" w:rsidRPr="003860D6" w:rsidTr="00785F9A">
        <w:tblPrEx>
          <w:tblCellMar>
            <w:top w:w="0" w:type="dxa"/>
            <w:bottom w:w="0" w:type="dxa"/>
          </w:tblCellMar>
        </w:tblPrEx>
        <w:trPr>
          <w:trHeight w:val="315"/>
        </w:trPr>
        <w:tc>
          <w:tcPr>
            <w:tcW w:w="1800" w:type="dxa"/>
            <w:tcBorders>
              <w:top w:val="single" w:sz="4" w:space="0" w:color="auto"/>
            </w:tcBorders>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75</w:t>
            </w:r>
          </w:p>
        </w:tc>
        <w:tc>
          <w:tcPr>
            <w:tcW w:w="2576" w:type="dxa"/>
            <w:tcBorders>
              <w:top w:val="single" w:sz="4" w:space="0" w:color="auto"/>
            </w:tcBorders>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45</w:t>
            </w:r>
          </w:p>
        </w:tc>
        <w:tc>
          <w:tcPr>
            <w:tcW w:w="1744" w:type="dxa"/>
            <w:tcBorders>
              <w:top w:val="single" w:sz="4" w:space="0" w:color="auto"/>
            </w:tcBorders>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40</w:t>
            </w:r>
          </w:p>
        </w:tc>
        <w:tc>
          <w:tcPr>
            <w:tcW w:w="2340" w:type="dxa"/>
            <w:tcBorders>
              <w:top w:val="single" w:sz="4" w:space="0" w:color="auto"/>
            </w:tcBorders>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72</w:t>
            </w:r>
          </w:p>
        </w:tc>
      </w:tr>
      <w:tr w:rsidR="003860D6" w:rsidRPr="003860D6" w:rsidTr="00785F9A">
        <w:tblPrEx>
          <w:tblCellMar>
            <w:top w:w="0" w:type="dxa"/>
            <w:bottom w:w="0" w:type="dxa"/>
          </w:tblCellMar>
        </w:tblPrEx>
        <w:trPr>
          <w:trHeight w:val="315"/>
        </w:trPr>
        <w:tc>
          <w:tcPr>
            <w:tcW w:w="1800"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70</w:t>
            </w:r>
          </w:p>
        </w:tc>
        <w:tc>
          <w:tcPr>
            <w:tcW w:w="2576"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47</w:t>
            </w:r>
          </w:p>
        </w:tc>
        <w:tc>
          <w:tcPr>
            <w:tcW w:w="1744"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w:t>
            </w:r>
          </w:p>
        </w:tc>
        <w:tc>
          <w:tcPr>
            <w:tcW w:w="2340" w:type="dxa"/>
          </w:tcPr>
          <w:p w:rsidR="003860D6" w:rsidRPr="003860D6" w:rsidRDefault="003860D6" w:rsidP="003860D6">
            <w:pPr>
              <w:tabs>
                <w:tab w:val="left" w:pos="-180"/>
              </w:tabs>
              <w:spacing w:after="0" w:line="240" w:lineRule="auto"/>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w:t>
            </w:r>
          </w:p>
        </w:tc>
      </w:tr>
    </w:tbl>
    <w:p w:rsidR="003860D6" w:rsidRPr="003860D6" w:rsidRDefault="003860D6" w:rsidP="003860D6">
      <w:pPr>
        <w:tabs>
          <w:tab w:val="left" w:pos="-180"/>
        </w:tabs>
        <w:spacing w:after="0" w:line="240" w:lineRule="auto"/>
        <w:ind w:firstLine="720"/>
        <w:jc w:val="both"/>
        <w:rPr>
          <w:rFonts w:ascii="KZ Times New Roman" w:eastAsia="Times New Roman" w:hAnsi="KZ Times New Roman" w:cs="Times New Roman"/>
          <w:b/>
          <w:sz w:val="28"/>
          <w:szCs w:val="24"/>
          <w:lang w:val="kk-KZ" w:eastAsia="ru-RU"/>
        </w:rPr>
      </w:pPr>
    </w:p>
    <w:p w:rsidR="003860D6" w:rsidRPr="003860D6" w:rsidRDefault="003860D6" w:rsidP="003860D6">
      <w:pPr>
        <w:tabs>
          <w:tab w:val="left" w:pos="-180"/>
        </w:tabs>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В Судағы хлоридтерді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Жұмыстың мақсаты:</w:t>
      </w:r>
      <w:r w:rsidRPr="003860D6">
        <w:rPr>
          <w:rFonts w:ascii="KZ Times New Roman" w:eastAsia="Times New Roman" w:hAnsi="KZ Times New Roman" w:cs="Times New Roman"/>
          <w:sz w:val="28"/>
          <w:szCs w:val="24"/>
          <w:lang w:val="kk-KZ" w:eastAsia="ru-RU"/>
        </w:rPr>
        <w:t xml:space="preserve"> хлоридтерді судың кәдімгі компоненттері ретінде қарастырып, оларға сандық әдісті қолданып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Ұсынылған әдіс хлорид-анионның массалық концентрациясын анықтауы күміс нитраты ерітіндісімен хлорид-аниондарын титрлеуге негізделген, нәтижесінде ерімейтін күміс хлоридінің суспензиясы пайда болады. Химиялық реакциясы келесі түрде жазылады</w:t>
      </w: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Ag</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xml:space="preserve"> + Cl</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xml:space="preserve"> = AgCl ↓</w:t>
      </w: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Күміс нитратының артықшылығына, күміс хроматының сарғыш-құба тұнбасының пайда болуымен көзге түсіп, әсер ететін индикатор ретінде, калий хроматы қолданылады</w:t>
      </w:r>
    </w:p>
    <w:p w:rsidR="003860D6" w:rsidRPr="003860D6" w:rsidRDefault="003860D6" w:rsidP="003860D6">
      <w:pPr>
        <w:shd w:val="clear" w:color="auto" w:fill="FFFFFF"/>
        <w:spacing w:after="0" w:line="240" w:lineRule="auto"/>
        <w:ind w:firstLine="72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Ag</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xml:space="preserve"> + CrO</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vertAlign w:val="superscript"/>
          <w:lang w:val="kk-KZ" w:eastAsia="ru-RU"/>
        </w:rPr>
        <w:t>-</w:t>
      </w:r>
      <w:r w:rsidRPr="003860D6">
        <w:rPr>
          <w:rFonts w:ascii="KZ Times New Roman" w:eastAsia="Times New Roman" w:hAnsi="KZ Times New Roman" w:cs="Times New Roman"/>
          <w:sz w:val="28"/>
          <w:szCs w:val="24"/>
          <w:lang w:val="kk-KZ" w:eastAsia="ru-RU"/>
        </w:rPr>
        <w:t xml:space="preserve"> = Ag</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CrO</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hd w:val="clear" w:color="auto" w:fill="FFFFFF"/>
        <w:spacing w:after="0" w:line="240" w:lineRule="auto"/>
        <w:ind w:firstLine="72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Осы әдіс аргентометриялық титрлеу атауын алды. Титрлеуді рН 5,0-8,0 шегінде орындауға болады.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Хлорид-анионның массалық концентрациясын (Схл) мг/л (6) формулаға сәйкес есептейді</w:t>
      </w:r>
    </w:p>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p>
    <w:p w:rsidR="003860D6" w:rsidRPr="003860D6" w:rsidRDefault="003860D6" w:rsidP="003860D6">
      <w:pPr>
        <w:spacing w:after="0" w:line="240" w:lineRule="auto"/>
        <w:rPr>
          <w:rFonts w:ascii="KZ Times New Roman" w:eastAsia="Times New Roman" w:hAnsi="KZ Times New Roman" w:cs="Times New Roman"/>
          <w:sz w:val="28"/>
          <w:szCs w:val="24"/>
          <w:lang w:eastAsia="ru-RU"/>
        </w:rPr>
      </w:pPr>
      <w:r w:rsidRPr="003860D6">
        <w:rPr>
          <w:rFonts w:ascii="KZ Times New Roman" w:eastAsia="Times New Roman" w:hAnsi="KZ Times New Roman" w:cs="Times New Roman"/>
          <w:sz w:val="28"/>
          <w:szCs w:val="24"/>
          <w:lang w:val="kk-KZ" w:eastAsia="ru-RU"/>
        </w:rPr>
        <w:t xml:space="preserve">                                     </w:t>
      </w:r>
      <w:proofErr w:type="spellStart"/>
      <w:r w:rsidRPr="003860D6">
        <w:rPr>
          <w:rFonts w:ascii="KZ Times New Roman" w:eastAsia="Times New Roman" w:hAnsi="KZ Times New Roman" w:cs="Times New Roman"/>
          <w:sz w:val="28"/>
          <w:szCs w:val="24"/>
          <w:lang w:eastAsia="ru-RU"/>
        </w:rPr>
        <w:t>Схл</w:t>
      </w:r>
      <w:proofErr w:type="spellEnd"/>
      <w:r w:rsidRPr="003860D6">
        <w:rPr>
          <w:rFonts w:ascii="KZ Times New Roman" w:eastAsia="Times New Roman" w:hAnsi="KZ Times New Roman" w:cs="Times New Roman"/>
          <w:sz w:val="28"/>
          <w:szCs w:val="24"/>
          <w:lang w:eastAsia="ru-RU"/>
        </w:rPr>
        <w:t xml:space="preserve"> = </w:t>
      </w:r>
      <w:proofErr w:type="gramStart"/>
      <w:r w:rsidRPr="003860D6">
        <w:rPr>
          <w:rFonts w:ascii="KZ Times New Roman" w:eastAsia="Times New Roman" w:hAnsi="KZ Times New Roman" w:cs="Times New Roman"/>
          <w:sz w:val="28"/>
          <w:szCs w:val="24"/>
          <w:u w:val="single"/>
          <w:lang w:val="en-US" w:eastAsia="ru-RU"/>
        </w:rPr>
        <w:t>V</w:t>
      </w:r>
      <w:proofErr w:type="spellStart"/>
      <w:proofErr w:type="gramEnd"/>
      <w:r w:rsidRPr="003860D6">
        <w:rPr>
          <w:rFonts w:ascii="KZ Times New Roman" w:eastAsia="Times New Roman" w:hAnsi="KZ Times New Roman" w:cs="Times New Roman"/>
          <w:sz w:val="28"/>
          <w:szCs w:val="24"/>
          <w:u w:val="single"/>
          <w:vertAlign w:val="subscript"/>
          <w:lang w:eastAsia="ru-RU"/>
        </w:rPr>
        <w:t>хл</w:t>
      </w:r>
      <w:proofErr w:type="spellEnd"/>
      <w:r w:rsidRPr="003860D6">
        <w:rPr>
          <w:rFonts w:ascii="KZ Times New Roman" w:eastAsia="Times New Roman" w:hAnsi="KZ Times New Roman" w:cs="Times New Roman"/>
          <w:sz w:val="28"/>
          <w:szCs w:val="24"/>
          <w:u w:val="single"/>
          <w:lang w:eastAsia="ru-RU"/>
        </w:rPr>
        <w:t xml:space="preserve"> х Н х 35,5х1000</w:t>
      </w:r>
      <w:r w:rsidRPr="003860D6">
        <w:rPr>
          <w:rFonts w:ascii="KZ Times New Roman" w:eastAsia="Times New Roman" w:hAnsi="KZ Times New Roman" w:cs="Times New Roman"/>
          <w:sz w:val="28"/>
          <w:szCs w:val="24"/>
          <w:lang w:eastAsia="ru-RU"/>
        </w:rPr>
        <w:t xml:space="preserve">     </w:t>
      </w:r>
      <w:r w:rsidRPr="003860D6">
        <w:rPr>
          <w:rFonts w:ascii="KZ Times New Roman" w:eastAsia="Times New Roman" w:hAnsi="KZ Times New Roman" w:cs="Times New Roman"/>
          <w:sz w:val="28"/>
          <w:szCs w:val="24"/>
          <w:lang w:val="kk-KZ" w:eastAsia="ru-RU"/>
        </w:rPr>
        <w:t xml:space="preserve">                             (6)</w:t>
      </w:r>
      <w:r w:rsidRPr="003860D6">
        <w:rPr>
          <w:rFonts w:ascii="KZ Times New Roman" w:eastAsia="Times New Roman" w:hAnsi="KZ Times New Roman" w:cs="Times New Roman"/>
          <w:sz w:val="28"/>
          <w:szCs w:val="24"/>
          <w:lang w:eastAsia="ru-RU"/>
        </w:rPr>
        <w:t xml:space="preserve">      </w:t>
      </w:r>
    </w:p>
    <w:p w:rsidR="003860D6" w:rsidRPr="003860D6" w:rsidRDefault="003860D6" w:rsidP="003860D6">
      <w:pPr>
        <w:spacing w:after="0" w:line="240" w:lineRule="auto"/>
        <w:rPr>
          <w:rFonts w:ascii="KZ Times New Roman" w:eastAsia="Times New Roman" w:hAnsi="KZ Times New Roman" w:cs="Times New Roman"/>
          <w:sz w:val="28"/>
          <w:szCs w:val="24"/>
          <w:vertAlign w:val="subscript"/>
          <w:lang w:val="kk-KZ" w:eastAsia="ru-RU"/>
        </w:rPr>
      </w:pPr>
      <w:r w:rsidRPr="003860D6">
        <w:rPr>
          <w:rFonts w:ascii="KZ Times New Roman" w:eastAsia="Times New Roman" w:hAnsi="KZ Times New Roman" w:cs="Times New Roman"/>
          <w:sz w:val="28"/>
          <w:szCs w:val="24"/>
          <w:vertAlign w:val="subscript"/>
          <w:lang w:eastAsia="ru-RU"/>
        </w:rPr>
        <w:t xml:space="preserve">                                                                                         </w:t>
      </w:r>
      <w:r w:rsidRPr="003860D6">
        <w:rPr>
          <w:rFonts w:ascii="KZ Times New Roman" w:eastAsia="Times New Roman" w:hAnsi="KZ Times New Roman" w:cs="Times New Roman"/>
          <w:sz w:val="28"/>
          <w:szCs w:val="24"/>
          <w:lang w:val="en-US" w:eastAsia="ru-RU"/>
        </w:rPr>
        <w:t>V</w:t>
      </w:r>
      <w:r w:rsidRPr="003860D6">
        <w:rPr>
          <w:rFonts w:ascii="KZ Times New Roman" w:eastAsia="Times New Roman" w:hAnsi="KZ Times New Roman" w:cs="Times New Roman"/>
          <w:sz w:val="28"/>
          <w:szCs w:val="24"/>
          <w:vertAlign w:val="subscript"/>
          <w:lang w:val="en-US" w:eastAsia="ru-RU"/>
        </w:rPr>
        <w:t>A</w:t>
      </w:r>
    </w:p>
    <w:p w:rsidR="003860D6" w:rsidRPr="003860D6" w:rsidRDefault="003860D6" w:rsidP="003860D6">
      <w:pPr>
        <w:spacing w:after="0" w:line="240" w:lineRule="auto"/>
        <w:rPr>
          <w:rFonts w:ascii="KZ Times New Roman" w:eastAsia="Times New Roman" w:hAnsi="KZ Times New Roman" w:cs="Times New Roman"/>
          <w:sz w:val="28"/>
          <w:szCs w:val="24"/>
          <w:lang w:val="kk-KZ" w:eastAsia="ru-RU"/>
        </w:rPr>
      </w:pP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мұндағы V</w:t>
      </w:r>
      <w:r w:rsidRPr="003860D6">
        <w:rPr>
          <w:rFonts w:ascii="KZ Times New Roman" w:eastAsia="Times New Roman" w:hAnsi="KZ Times New Roman" w:cs="Times New Roman"/>
          <w:sz w:val="28"/>
          <w:szCs w:val="24"/>
          <w:vertAlign w:val="subscript"/>
          <w:lang w:val="kk-KZ" w:eastAsia="ru-RU"/>
        </w:rPr>
        <w:t xml:space="preserve">ХЛ </w:t>
      </w:r>
      <w:r w:rsidRPr="003860D6">
        <w:rPr>
          <w:rFonts w:ascii="KZ Times New Roman" w:eastAsia="Times New Roman" w:hAnsi="KZ Times New Roman" w:cs="Times New Roman"/>
          <w:sz w:val="28"/>
          <w:szCs w:val="24"/>
          <w:lang w:val="kk-KZ" w:eastAsia="ru-RU"/>
        </w:rPr>
        <w:t>– титрлеуге кеткен, күміс нитраты ерітіндісінің көлемі, мл;</w:t>
      </w:r>
    </w:p>
    <w:p w:rsidR="003860D6" w:rsidRPr="003860D6" w:rsidRDefault="003860D6" w:rsidP="003860D6">
      <w:pPr>
        <w:tabs>
          <w:tab w:val="left" w:pos="-18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Н – түзетілген коэффицентті есепке алғандағы күміс нитратының титрленген ерітіндісінің концентрациясы, г-экв/л;</w:t>
      </w:r>
    </w:p>
    <w:p w:rsidR="003860D6" w:rsidRPr="003860D6" w:rsidRDefault="003860D6" w:rsidP="003860D6">
      <w:pPr>
        <w:tabs>
          <w:tab w:val="left" w:pos="-18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V</w:t>
      </w:r>
      <w:r w:rsidRPr="003860D6">
        <w:rPr>
          <w:rFonts w:ascii="KZ Times New Roman" w:eastAsia="Times New Roman" w:hAnsi="KZ Times New Roman" w:cs="Times New Roman"/>
          <w:sz w:val="28"/>
          <w:szCs w:val="24"/>
          <w:vertAlign w:val="subscript"/>
          <w:lang w:val="kk-KZ" w:eastAsia="ru-RU"/>
        </w:rPr>
        <w:t>А</w:t>
      </w:r>
      <w:r w:rsidRPr="003860D6">
        <w:rPr>
          <w:rFonts w:ascii="KZ Times New Roman" w:eastAsia="Times New Roman" w:hAnsi="KZ Times New Roman" w:cs="Times New Roman"/>
          <w:sz w:val="28"/>
          <w:szCs w:val="24"/>
          <w:lang w:val="kk-KZ" w:eastAsia="ru-RU"/>
        </w:rPr>
        <w:t>- анализге алынған, судың көлемі, мл;</w:t>
      </w:r>
    </w:p>
    <w:p w:rsidR="003860D6" w:rsidRPr="003860D6" w:rsidRDefault="003860D6" w:rsidP="003860D6">
      <w:pPr>
        <w:tabs>
          <w:tab w:val="left" w:pos="-18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35,5 – хлордың эквивалентті массасы;</w:t>
      </w:r>
    </w:p>
    <w:p w:rsidR="003860D6" w:rsidRPr="003860D6" w:rsidRDefault="003860D6" w:rsidP="003860D6">
      <w:pPr>
        <w:tabs>
          <w:tab w:val="left" w:pos="-180"/>
        </w:tabs>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1000 – г/л-ден мг/л-ге бірлік өлшеудің қайта есеп коэффиценті.</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Ауыз су үшін хлорид бойынша ШРК – 350 мг/л. Судың сору және гидрохимиялық анализінде құрамында хлор болуының негізгі операциялары:</w:t>
      </w:r>
    </w:p>
    <w:p w:rsidR="003860D6" w:rsidRPr="003860D6" w:rsidRDefault="003860D6" w:rsidP="003860D6">
      <w:pPr>
        <w:tabs>
          <w:tab w:val="left" w:pos="-180"/>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су (10 мл) үлгісін іріктеу;</w:t>
      </w:r>
    </w:p>
    <w:p w:rsidR="003860D6" w:rsidRPr="003860D6" w:rsidRDefault="003860D6" w:rsidP="003860D6">
      <w:pPr>
        <w:tabs>
          <w:tab w:val="left" w:pos="0"/>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үлгіге калий хроматы ерітіндісінің 3 тамшысын қосу;</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үлгіні күміс нитраты ерітіндісімен кетпейтін құба бояуға дейін титрлейді және      титрлеуге кеткен ерітіндінің көлемін анықтайды (V</w:t>
      </w:r>
      <w:r w:rsidRPr="003860D6">
        <w:rPr>
          <w:rFonts w:ascii="KZ Times New Roman" w:eastAsia="Times New Roman" w:hAnsi="KZ Times New Roman" w:cs="Times New Roman"/>
          <w:sz w:val="28"/>
          <w:szCs w:val="24"/>
          <w:vertAlign w:val="subscript"/>
          <w:lang w:val="kk-KZ" w:eastAsia="ru-RU"/>
        </w:rPr>
        <w:t>ХЛ</w:t>
      </w:r>
      <w:r w:rsidRPr="003860D6">
        <w:rPr>
          <w:rFonts w:ascii="KZ Times New Roman" w:eastAsia="Times New Roman" w:hAnsi="KZ Times New Roman" w:cs="Times New Roman"/>
          <w:sz w:val="28"/>
          <w:szCs w:val="24"/>
          <w:lang w:val="kk-KZ" w:eastAsia="ru-RU"/>
        </w:rPr>
        <w:t>);</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жоғарыда келтірген формула бойынша хлорид-анионның массалық концентрациясын  есептеу.</w:t>
      </w:r>
    </w:p>
    <w:p w:rsidR="003860D6" w:rsidRPr="003860D6" w:rsidRDefault="003860D6" w:rsidP="003860D6">
      <w:pPr>
        <w:spacing w:after="0" w:line="240" w:lineRule="auto"/>
        <w:ind w:firstLine="720"/>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Құрал-жабдықтар және реактивтер: </w:t>
      </w:r>
    </w:p>
    <w:p w:rsidR="003860D6" w:rsidRPr="003860D6" w:rsidRDefault="003860D6" w:rsidP="003860D6">
      <w:pPr>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титрленген күміс нитратының ерітіндісі (0,05 г-экв/л);</w:t>
      </w:r>
    </w:p>
    <w:p w:rsidR="003860D6" w:rsidRPr="003860D6" w:rsidRDefault="003860D6" w:rsidP="003860D6">
      <w:pPr>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калий хроматының (10пайыздық) ерітіндісі;</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3) алмұрт тәрізді рәзеңкемен (мед. шприцпен) жалғастыратын түтік және 2 мл немесе 5 мл тамызғыш; </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тамызғыш (капелтница); 10 мл белгісі және тығыны бар ыдыс.</w:t>
      </w: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Анализді орындау:</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1) ыдысқа 10 мл суды құйыңыз;</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ыдысқа тамызғыш-капельница мен калий хромат ерітіндісінің 3 тамшысын қосыңыз;</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құрамын араластыру үшін, ыдысты мықтап жауып, шайқаңыз;</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кетпейтін құба бояуға дейін, ыдыстың құрамын күміс нитраты ерітіндісімен біртіндеп</w:t>
      </w:r>
      <w:r w:rsidRPr="003860D6">
        <w:rPr>
          <w:rFonts w:ascii="KZ Times New Roman" w:eastAsia="Times New Roman" w:hAnsi="KZ Times New Roman" w:cs="Times New Roman"/>
          <w:sz w:val="28"/>
          <w:szCs w:val="24"/>
          <w:lang w:val="kk-KZ" w:eastAsia="ru-RU"/>
        </w:rPr>
        <w:tab/>
        <w:t xml:space="preserve"> титрлеңіз. Титрлеуге кеткен, ерітіндінің көлемін анықтаңыз (V</w:t>
      </w:r>
      <w:r w:rsidRPr="003860D6">
        <w:rPr>
          <w:rFonts w:ascii="KZ Times New Roman" w:eastAsia="Times New Roman" w:hAnsi="KZ Times New Roman" w:cs="Times New Roman"/>
          <w:sz w:val="28"/>
          <w:szCs w:val="24"/>
          <w:vertAlign w:val="subscript"/>
          <w:lang w:val="kk-KZ" w:eastAsia="ru-RU"/>
        </w:rPr>
        <w:t>ХЛ</w:t>
      </w:r>
      <w:r w:rsidRPr="003860D6">
        <w:rPr>
          <w:rFonts w:ascii="KZ Times New Roman" w:eastAsia="Times New Roman" w:hAnsi="KZ Times New Roman" w:cs="Times New Roman"/>
          <w:sz w:val="28"/>
          <w:szCs w:val="24"/>
          <w:lang w:val="kk-KZ" w:eastAsia="ru-RU"/>
        </w:rPr>
        <w:t>, мл);</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хлорид-анионның массалық концентрациясын (С</w:t>
      </w:r>
      <w:r w:rsidRPr="003860D6">
        <w:rPr>
          <w:rFonts w:ascii="KZ Times New Roman" w:eastAsia="Times New Roman" w:hAnsi="KZ Times New Roman" w:cs="Times New Roman"/>
          <w:sz w:val="28"/>
          <w:szCs w:val="24"/>
          <w:vertAlign w:val="subscript"/>
          <w:lang w:val="kk-KZ" w:eastAsia="ru-RU"/>
        </w:rPr>
        <w:t>ХЛ</w:t>
      </w:r>
      <w:r w:rsidRPr="003860D6">
        <w:rPr>
          <w:rFonts w:ascii="KZ Times New Roman" w:eastAsia="Times New Roman" w:hAnsi="KZ Times New Roman" w:cs="Times New Roman"/>
          <w:sz w:val="28"/>
          <w:szCs w:val="24"/>
          <w:lang w:val="kk-KZ" w:eastAsia="ru-RU"/>
        </w:rPr>
        <w:t>, мг/л) мына (7) формула бойынша  есептеңіз</w:t>
      </w:r>
    </w:p>
    <w:p w:rsidR="003860D6" w:rsidRPr="003860D6" w:rsidRDefault="003860D6" w:rsidP="003860D6">
      <w:pPr>
        <w:tabs>
          <w:tab w:val="left" w:pos="0"/>
        </w:tabs>
        <w:spacing w:after="0" w:line="240" w:lineRule="auto"/>
        <w:ind w:firstLine="720"/>
        <w:rPr>
          <w:rFonts w:ascii="KZ Times New Roman" w:eastAsia="Times New Roman" w:hAnsi="KZ Times New Roman" w:cs="Times New Roman"/>
          <w:sz w:val="28"/>
          <w:szCs w:val="24"/>
          <w:lang w:val="kk-KZ" w:eastAsia="ru-RU"/>
        </w:rPr>
      </w:pPr>
    </w:p>
    <w:p w:rsidR="003860D6" w:rsidRPr="003860D6" w:rsidRDefault="003860D6" w:rsidP="003860D6">
      <w:pPr>
        <w:tabs>
          <w:tab w:val="left" w:pos="0"/>
        </w:tabs>
        <w:spacing w:after="0" w:line="240" w:lineRule="auto"/>
        <w:ind w:left="2520" w:firstLine="72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w:t>
      </w:r>
      <w:r w:rsidRPr="003860D6">
        <w:rPr>
          <w:rFonts w:ascii="KZ Times New Roman" w:eastAsia="Times New Roman" w:hAnsi="KZ Times New Roman" w:cs="Times New Roman"/>
          <w:sz w:val="28"/>
          <w:szCs w:val="24"/>
          <w:vertAlign w:val="subscript"/>
          <w:lang w:val="kk-KZ" w:eastAsia="ru-RU"/>
        </w:rPr>
        <w:t>ХЛ</w:t>
      </w:r>
      <w:r w:rsidRPr="003860D6">
        <w:rPr>
          <w:rFonts w:ascii="KZ Times New Roman" w:eastAsia="Times New Roman" w:hAnsi="KZ Times New Roman" w:cs="Times New Roman"/>
          <w:sz w:val="28"/>
          <w:szCs w:val="24"/>
          <w:lang w:val="kk-KZ" w:eastAsia="ru-RU"/>
        </w:rPr>
        <w:t xml:space="preserve"> = V</w:t>
      </w:r>
      <w:r w:rsidRPr="003860D6">
        <w:rPr>
          <w:rFonts w:ascii="KZ Times New Roman" w:eastAsia="Times New Roman" w:hAnsi="KZ Times New Roman" w:cs="Times New Roman"/>
          <w:sz w:val="28"/>
          <w:szCs w:val="24"/>
          <w:vertAlign w:val="subscript"/>
          <w:lang w:val="kk-KZ" w:eastAsia="ru-RU"/>
        </w:rPr>
        <w:t>ХЛ</w:t>
      </w:r>
      <w:r w:rsidRPr="003860D6">
        <w:rPr>
          <w:rFonts w:ascii="KZ Times New Roman" w:eastAsia="Times New Roman" w:hAnsi="KZ Times New Roman" w:cs="Times New Roman"/>
          <w:sz w:val="28"/>
          <w:szCs w:val="24"/>
          <w:lang w:val="kk-KZ" w:eastAsia="ru-RU"/>
        </w:rPr>
        <w:t xml:space="preserve"> • 178                                            (7)</w:t>
      </w:r>
    </w:p>
    <w:p w:rsidR="003860D6" w:rsidRPr="003860D6" w:rsidRDefault="003860D6" w:rsidP="003860D6">
      <w:pPr>
        <w:tabs>
          <w:tab w:val="left" w:pos="0"/>
        </w:tabs>
        <w:spacing w:after="0" w:line="240" w:lineRule="auto"/>
        <w:ind w:left="2520" w:firstLine="720"/>
        <w:rPr>
          <w:rFonts w:ascii="KZ Times New Roman" w:eastAsia="Times New Roman" w:hAnsi="KZ Times New Roman" w:cs="Times New Roman"/>
          <w:sz w:val="28"/>
          <w:szCs w:val="24"/>
          <w:lang w:val="kk-KZ" w:eastAsia="ru-RU"/>
        </w:rPr>
      </w:pPr>
    </w:p>
    <w:p w:rsidR="003860D6" w:rsidRPr="003860D6" w:rsidRDefault="003860D6" w:rsidP="003860D6">
      <w:pPr>
        <w:tabs>
          <w:tab w:val="left" w:pos="0"/>
        </w:tabs>
        <w:spacing w:after="0" w:line="240" w:lineRule="auto"/>
        <w:ind w:firstLine="720"/>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 нәтижесін бүтін сандарға дейін дөңгелетіңіз</w:t>
      </w:r>
    </w:p>
    <w:p w:rsidR="003860D6" w:rsidRPr="003860D6" w:rsidRDefault="003860D6" w:rsidP="003860D6">
      <w:pPr>
        <w:tabs>
          <w:tab w:val="left" w:pos="0"/>
        </w:tabs>
        <w:spacing w:after="0" w:line="240" w:lineRule="auto"/>
        <w:ind w:firstLine="720"/>
        <w:rPr>
          <w:rFonts w:ascii="KZ Times New Roman" w:eastAsia="Times New Roman" w:hAnsi="KZ Times New Roman" w:cs="Times New Roman"/>
          <w:sz w:val="28"/>
          <w:szCs w:val="24"/>
          <w:lang w:val="kk-KZ" w:eastAsia="ru-RU"/>
        </w:rPr>
      </w:pPr>
    </w:p>
    <w:p w:rsidR="003860D6" w:rsidRPr="003860D6" w:rsidRDefault="003860D6" w:rsidP="003860D6">
      <w:pPr>
        <w:tabs>
          <w:tab w:val="left" w:pos="0"/>
        </w:tabs>
        <w:spacing w:after="0" w:line="240" w:lineRule="auto"/>
        <w:ind w:firstLine="720"/>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Д  Нитрат-анионын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Жұмыстың мақсаты:</w:t>
      </w:r>
      <w:r w:rsidRPr="003860D6">
        <w:rPr>
          <w:rFonts w:ascii="KZ Times New Roman" w:eastAsia="Times New Roman" w:hAnsi="KZ Times New Roman" w:cs="Times New Roman"/>
          <w:sz w:val="28"/>
          <w:szCs w:val="24"/>
          <w:lang w:val="kk-KZ" w:eastAsia="ru-RU"/>
        </w:rPr>
        <w:t xml:space="preserve"> нитрат-аниондарын судың кәдімгі компоненттері ретінде қарастырып, оларға сандық әдісті қолданып анықтау.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 xml:space="preserve">Құрал-жабдықтар және реактивтер: </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Буландырғыш стақандар;</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салицил қышқылының 10 пайыздық спирттік ерітіндісі;</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концентрацияланған күкірт қышқылы;</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шыны тачқшалар;</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дистилденген су;</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 натрий гидроксидінің 20 пайыздық ерітіндісі.</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Жұмыс барысы:</w:t>
      </w:r>
    </w:p>
    <w:p w:rsidR="003860D6" w:rsidRPr="003860D6" w:rsidRDefault="003860D6" w:rsidP="003860D6">
      <w:pPr>
        <w:tabs>
          <w:tab w:val="left" w:pos="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1 мл суды буландырғыш стақанға құяды;</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стақанның құрамын қайнап жатқан су моншасында 10-15 мин. ішінде құрғақ күйіне дейін буландырады;</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стақанды бөлме температурасына дейін 10 -15 минут ішінде суытады;</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бар құрғақ қалдықты сулау үшін, стақанға концентрациясы 10 пайыздық салицил қышқылының спирттік ерітіндісін қосады;</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концентрацияланған күкірт қышқылының 0,5 мл қосады;</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 шыны таяқшамен құрғақ қалдықты қышқылмен араластырып, стақанның түбі мен қабырғасына жағыңыз;</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7) 5 минут қоя тұрыңыз;</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8) стақанның қабырғасын шайып өткендей, 3-4 мл дистилденген суды қосыңыз;</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9) натрий гидроксидінің концентрациясы 20 пайыз болатын 5 мл ерітіндісін қосыңыз;</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10) ерітіндіні өлшеуіш пробиркаға ауыстырып, үстінен 10 мл белгіге жететін дистилденген суды қосыңыз;</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11) алынған ерітіндінің түсін, ақ фондағы үлгінің бақылау шкаласы мен салыстырыңыз. Алынған ерітіндінің түсіне сәйкес келетін мг/л нитрат-анион </w:t>
      </w:r>
      <w:r w:rsidRPr="003860D6">
        <w:rPr>
          <w:rFonts w:ascii="KZ Times New Roman" w:eastAsia="Times New Roman" w:hAnsi="KZ Times New Roman" w:cs="Times New Roman"/>
          <w:sz w:val="28"/>
          <w:szCs w:val="24"/>
          <w:lang w:val="kk-KZ" w:eastAsia="ru-RU"/>
        </w:rPr>
        <w:lastRenderedPageBreak/>
        <w:t>концентрациясының мәнін шкала үлгісінің анализ нәтижесі ретінде қабылдаңыз;</w:t>
      </w:r>
    </w:p>
    <w:p w:rsidR="003860D6" w:rsidRPr="003860D6" w:rsidRDefault="003860D6" w:rsidP="003860D6">
      <w:pPr>
        <w:tabs>
          <w:tab w:val="left" w:pos="0"/>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12) үлгінің бақылау шкаласын келесі түрде дайындайды: Нитрат-анионның концентрациясы 0; 5; 15; 30; 50 мг/л модельді ерітінділерін дайындау және оларды жоғарыда аталған әдістеме бойынша өңдеу.</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Егер зерттелген ерітіндінің түсі шеткі үлгінің (50 мг/л) интенсивтілігінен асса, онда зерттелген суды 5 есе дистилденген сумен араластырып, зерттеуді қайталайды. Нәтижесін шығарғанда үлгінің араластыру дәрежесін есепке алады.</w:t>
      </w:r>
    </w:p>
    <w:p w:rsidR="003860D6" w:rsidRPr="003860D6" w:rsidRDefault="003860D6" w:rsidP="003860D6">
      <w:pPr>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sz w:val="28"/>
          <w:szCs w:val="24"/>
          <w:lang w:val="kk-KZ" w:eastAsia="ru-RU"/>
        </w:rPr>
        <w:t xml:space="preserve"> </w:t>
      </w:r>
      <w:r w:rsidRPr="003860D6">
        <w:rPr>
          <w:rFonts w:ascii="KZ Times New Roman" w:eastAsia="Times New Roman" w:hAnsi="KZ Times New Roman" w:cs="Times New Roman"/>
          <w:b/>
          <w:sz w:val="28"/>
          <w:szCs w:val="24"/>
          <w:lang w:val="kk-KZ" w:eastAsia="ru-RU"/>
        </w:rPr>
        <w:t>Тапсырма Г Судағы бос көмірқышқылды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Жұмыстың мақсаты:</w:t>
      </w:r>
      <w:r w:rsidRPr="003860D6">
        <w:rPr>
          <w:rFonts w:ascii="KZ Times New Roman" w:eastAsia="Times New Roman" w:hAnsi="KZ Times New Roman" w:cs="Times New Roman"/>
          <w:sz w:val="28"/>
          <w:szCs w:val="24"/>
          <w:lang w:val="kk-KZ" w:eastAsia="ru-RU"/>
        </w:rPr>
        <w:t xml:space="preserve"> бос көмірқышқылды судың табиғи параметрі ретінде қарастырып,  сандық әдісті қолданып анықтау.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Ашық суаттардағы су 1 л-ге ауадан көлемі 0,3-0,5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xml:space="preserve"> көмірқышқыл газын сіңіреді. Шындығында табиғаттағы су көмірқышқыл газын одан, бірнеше есе көп сіңіреді, бірақ суға түскен көмірқышқыл газы буферлік жүйені құрайтын бейтарап және қышқыл карбонаттарға байланысады. Осыдан суаттың тіршілігінде маңызды роль атқаратын рН-тың біршама өзгеруіне әкеліп соғады.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Судың көмірқышқыл газбен қанығуының басты көздері – организмдер, өндірістік және тұрмыстық ақаба сулар болып табылады. Тереңдеген сайын шіру процесіне байланысты, судағы көмірқышқылдың саны артып, оттегі азая түседі. Көмірқышқыл газы тірі клеткаға оңай өтеді. Жануарлар үшін көмірқышқыл газы токсинді. Өсімдіктер үшін көмірқышқыл газы, олардың ұлпа түзілуіне қажетті, көміртектің көзі болып табылады. Табиғи ластанбаған суаттарда судағы көмірқышқыл газының концентрациясы «гүлдеу» кезеңінде тәулік ішінде едәуір тұрақсыз келеді және ортаның рН өзгертеді.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Суаттарға ақаба сулардың келуімен, суда көмірқышқыл газдың құрамы кенет өсіп кетеді. Бос көмірқышқыл  тұрмыстық ақаба сулардың ыдырау өнімінің тұрақсыз органикалық заттардың бірі болып келеді. Әсіресе суатқа өндірістік қалдықтарды тастаған кезде көмірқышқыл газдың концентрациясы өседі. Осыдан еріген оттегінің құрамы азайып, НзЗ пайда болады, көптеген гидробионттар тіршілігін жойып өзін өзі тазалау процесінің жүруі баяулайды. Сонымен, бос көмірқышқылдың болуы, суат жағдайының гидрохимиялық көрсеткішінің маңыздыларының бірі болып табылады.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Бос көмірқышқылды анықтау, әдетте, су үлгісін күйдіргіш натриймен немесе содамен титрлеу әдісімен жүргізіледі. Реакция келесі схема бойынша жүреді</w:t>
      </w: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54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NaOH + CO</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xml:space="preserve"> = NaHCO</w:t>
      </w:r>
      <w:r w:rsidRPr="003860D6">
        <w:rPr>
          <w:rFonts w:ascii="KZ Times New Roman" w:eastAsia="Times New Roman" w:hAnsi="KZ Times New Roman" w:cs="Times New Roman"/>
          <w:sz w:val="28"/>
          <w:szCs w:val="24"/>
          <w:vertAlign w:val="subscript"/>
          <w:lang w:val="kk-KZ" w:eastAsia="ru-RU"/>
        </w:rPr>
        <w:t>3</w:t>
      </w:r>
    </w:p>
    <w:p w:rsidR="003860D6" w:rsidRPr="003860D6" w:rsidRDefault="003860D6" w:rsidP="003860D6">
      <w:pPr>
        <w:shd w:val="clear" w:color="auto" w:fill="FFFFFF"/>
        <w:spacing w:after="0" w:line="240" w:lineRule="auto"/>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Құрал-жабдықтар және реактивтер:</w:t>
      </w:r>
    </w:p>
    <w:p w:rsidR="003860D6" w:rsidRPr="003860D6" w:rsidRDefault="003860D6" w:rsidP="003860D6">
      <w:pPr>
        <w:shd w:val="clear" w:color="auto" w:fill="FFFFFF"/>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химиялық таза карбонат;</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фенолфталеиннің  0,1 пайыздық ерітіндісі;</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этил спирті;</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4) тұз қышқылы;</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көлемі 1 л және 100 мл, 200 мл өлшеуіш колбалар;</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6) дистилденген су;</w:t>
      </w:r>
    </w:p>
    <w:p w:rsidR="003860D6" w:rsidRPr="003860D6" w:rsidRDefault="003860D6" w:rsidP="003860D6">
      <w:pPr>
        <w:shd w:val="clear" w:color="auto" w:fill="FFFFFF"/>
        <w:tabs>
          <w:tab w:val="num" w:pos="1080"/>
        </w:tabs>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7) сегнет тұзының ерітіндісі: 50 г КnаС</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Н</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О</w:t>
      </w:r>
      <w:r w:rsidRPr="003860D6">
        <w:rPr>
          <w:rFonts w:ascii="KZ Times New Roman" w:eastAsia="Times New Roman" w:hAnsi="KZ Times New Roman" w:cs="Times New Roman"/>
          <w:sz w:val="28"/>
          <w:szCs w:val="24"/>
          <w:vertAlign w:val="subscript"/>
          <w:lang w:val="kk-KZ" w:eastAsia="ru-RU"/>
        </w:rPr>
        <w:t>6</w:t>
      </w:r>
      <w:r w:rsidRPr="003860D6">
        <w:rPr>
          <w:rFonts w:ascii="KZ Times New Roman" w:eastAsia="Times New Roman" w:hAnsi="KZ Times New Roman" w:cs="Times New Roman"/>
          <w:sz w:val="28"/>
          <w:szCs w:val="24"/>
          <w:lang w:val="kk-KZ" w:eastAsia="ru-RU"/>
        </w:rPr>
        <w:t>;</w:t>
      </w:r>
    </w:p>
    <w:p w:rsidR="003860D6" w:rsidRPr="003860D6" w:rsidRDefault="003860D6" w:rsidP="003860D6">
      <w:pPr>
        <w:shd w:val="clear" w:color="auto" w:fill="FFFFFF"/>
        <w:spacing w:after="0" w:line="240" w:lineRule="auto"/>
        <w:ind w:left="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8) 10 г СоСl</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xml:space="preserve"> және 10 г СuSО</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w:t>
      </w:r>
    </w:p>
    <w:p w:rsidR="003860D6" w:rsidRPr="003860D6" w:rsidRDefault="003860D6" w:rsidP="003860D6">
      <w:pPr>
        <w:shd w:val="clear" w:color="auto" w:fill="FFFFFF"/>
        <w:spacing w:after="0" w:line="240" w:lineRule="auto"/>
        <w:ind w:firstLine="720"/>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Реактивтерді дайындау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химиялық таза карбонатты 300</w:t>
      </w:r>
      <w:r w:rsidRPr="003860D6">
        <w:rPr>
          <w:rFonts w:ascii="KZ Times New Roman" w:eastAsia="Times New Roman" w:hAnsi="KZ Times New Roman" w:cs="Times New Roman"/>
          <w:sz w:val="28"/>
          <w:szCs w:val="24"/>
          <w:vertAlign w:val="superscript"/>
          <w:lang w:val="kk-KZ" w:eastAsia="ru-RU"/>
        </w:rPr>
        <w:t>0</w:t>
      </w:r>
      <w:r w:rsidRPr="003860D6">
        <w:rPr>
          <w:rFonts w:ascii="KZ Times New Roman" w:eastAsia="Times New Roman" w:hAnsi="KZ Times New Roman" w:cs="Times New Roman"/>
          <w:sz w:val="28"/>
          <w:szCs w:val="24"/>
          <w:lang w:val="kk-KZ" w:eastAsia="ru-RU"/>
        </w:rPr>
        <w:t>С температурада 1 сағат ішінде кептіреді;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2,119 г навесканы алып, көмір қышқылдың қайнауынан босатылған 1 л дистилденген суда ерітеді. Нәтижесінде концентрациясы 0,02 н сода ерітіндісін аламыз;</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фенолфталеиннің 0,1пайыздық ерітіндісі; 100 мл этил спиртінде 0,1 г фенолфталеинді ерітіп, дайындайды;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сегнет тұзының ерітіндісі: 50 г КnаС</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Н</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О</w:t>
      </w:r>
      <w:r w:rsidRPr="003860D6">
        <w:rPr>
          <w:rFonts w:ascii="KZ Times New Roman" w:eastAsia="Times New Roman" w:hAnsi="KZ Times New Roman" w:cs="Times New Roman"/>
          <w:sz w:val="28"/>
          <w:szCs w:val="24"/>
          <w:vertAlign w:val="subscript"/>
          <w:lang w:val="kk-KZ" w:eastAsia="ru-RU"/>
        </w:rPr>
        <w:t>6</w:t>
      </w:r>
      <w:r w:rsidRPr="003860D6">
        <w:rPr>
          <w:rFonts w:ascii="KZ Times New Roman" w:eastAsia="Times New Roman" w:hAnsi="KZ Times New Roman" w:cs="Times New Roman"/>
          <w:sz w:val="28"/>
          <w:szCs w:val="24"/>
          <w:lang w:val="kk-KZ" w:eastAsia="ru-RU"/>
        </w:rPr>
        <w:t xml:space="preserve"> дистилденген суда ерітіп, 100 мл-ге дейін жеткізеді;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минералды стандарт. 10 г СоСl</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 xml:space="preserve"> • 6Н</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О және 10 г СuSО</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 xml:space="preserve"> • 5Н</w:t>
      </w:r>
      <w:r w:rsidRPr="003860D6">
        <w:rPr>
          <w:rFonts w:ascii="KZ Times New Roman" w:eastAsia="Times New Roman" w:hAnsi="KZ Times New Roman" w:cs="Times New Roman"/>
          <w:sz w:val="28"/>
          <w:szCs w:val="24"/>
          <w:vertAlign w:val="subscript"/>
          <w:lang w:val="kk-KZ" w:eastAsia="ru-RU"/>
        </w:rPr>
        <w:t>2</w:t>
      </w:r>
      <w:r w:rsidRPr="003860D6">
        <w:rPr>
          <w:rFonts w:ascii="KZ Times New Roman" w:eastAsia="Times New Roman" w:hAnsi="KZ Times New Roman" w:cs="Times New Roman"/>
          <w:sz w:val="28"/>
          <w:szCs w:val="24"/>
          <w:lang w:val="kk-KZ" w:eastAsia="ru-RU"/>
        </w:rPr>
        <w:t>О көлемі 1 л өлшеуіш колбада ерітеді,10 мл тұз қышқылын қосып ерітіндінің көлемін белгіге дейін жеткізіп, негізгі стандартты ерітіндіні дайындайды. Жұмысқа пайдаланатын ерітіндіні судың негізгі ерітіндісін он есе араластыру жолымен дайындайды.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Жұмыстың барысы: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көлемі 200 мл 2 өлшеуіш колбаны сумен шаяды. Бір колбаға суды белгіге дейін құйып,  2 мл фенолфталеин ерітіндісін қосып, тығынмен жауып, абайлап араластырады.*Егер колбада қызғылт түс пайда болса – онда үлгіде көмірқышқылдың жоқтығын білдіреді;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басқа колбаға 70 мл минералды стандартты құйып, белгіге дейін сумен жеткізеді;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интенсивтілігі стандарт түсіне сәйкес келетіндей, бірінші колбаның құрамын тұрақты бояу  шыққанша, сода ерітіндісімен титрлейді.* Егер сода ерітіндісін қосқанда, су лайлана бастаса (себебі, үлкен қаттылық немесе   құрамында темірдің едәуір болуы), онда титрлеудің алдынды суға 1 мл сегнет тұзының    ерітіндісін қосады;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бос көмірқышқыл (Х) құрамын мына (8) формула бойынша есептейді</w:t>
      </w:r>
    </w:p>
    <w:p w:rsidR="003860D6" w:rsidRPr="003860D6" w:rsidRDefault="003860D6" w:rsidP="003860D6">
      <w:pPr>
        <w:shd w:val="clear" w:color="auto" w:fill="FFFFFF"/>
        <w:spacing w:after="0" w:line="240" w:lineRule="auto"/>
        <w:ind w:left="540"/>
        <w:jc w:val="center"/>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left="54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Х = 4,4 • n мг/л ,                                                    (8) </w:t>
      </w:r>
    </w:p>
    <w:p w:rsidR="003860D6" w:rsidRPr="003860D6" w:rsidRDefault="003860D6" w:rsidP="003860D6">
      <w:pPr>
        <w:shd w:val="clear" w:color="auto" w:fill="FFFFFF"/>
        <w:spacing w:after="0" w:line="240" w:lineRule="auto"/>
        <w:ind w:left="540"/>
        <w:jc w:val="center"/>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мұндағы n – судың 200 мл титрлеуіне кеткен 0,02 н сода ерітіндісінің саны.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Тапсырма Ж Судың жалпы кермектілігін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b/>
          <w:sz w:val="28"/>
          <w:szCs w:val="24"/>
          <w:lang w:val="kk-KZ" w:eastAsia="ru-RU"/>
        </w:rPr>
        <w:t>Жұмыстың мақсаты:</w:t>
      </w:r>
      <w:r w:rsidRPr="003860D6">
        <w:rPr>
          <w:rFonts w:ascii="KZ Times New Roman" w:eastAsia="Times New Roman" w:hAnsi="KZ Times New Roman" w:cs="Times New Roman"/>
          <w:sz w:val="28"/>
          <w:szCs w:val="24"/>
          <w:lang w:val="kk-KZ" w:eastAsia="ru-RU"/>
        </w:rPr>
        <w:t xml:space="preserve"> судың жалпы кермектілігін судың табиғи параметрі түрінде қарастырып,  сандық әдісті қолданып анықтау.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Судың жалпы, уақытша және тұрақты кермектілігін ажыратады. Судың жалпы кермектілігі сілтілік жер металдардың  екі валентті катиондардың, </w:t>
      </w:r>
      <w:r w:rsidRPr="003860D6">
        <w:rPr>
          <w:rFonts w:ascii="KZ Times New Roman" w:eastAsia="Times New Roman" w:hAnsi="KZ Times New Roman" w:cs="Times New Roman"/>
          <w:sz w:val="28"/>
          <w:szCs w:val="24"/>
          <w:lang w:val="kk-KZ" w:eastAsia="ru-RU"/>
        </w:rPr>
        <w:lastRenderedPageBreak/>
        <w:t>соның ішінде, кальций және магнийдің концентрациясын көрсетеді. Бұл элементтер табиғи жағдайда топырақтың ылғалды қабаттарында жүретін биохимиялық процестердің немесе көміртек қос қышқылының карбонатты минералдарға әсер ету салдарынан суға түседі.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Табиғи сулардың кермектілігі ақаба сулардың әсерінен немесе сутартқыш станцияларда өңдеуден өткен жағдайда өзгеруі мүмкін. Уақытша кермектілік, басқаша, шеттетілетін немесе карбонатты деп аталады. Ол ерігіш кальций және магний гидрокарбонаттарының болуына негізделген.</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Тұрақты (карбонатсыз) кермектілік ерігіш кальций және магний тұздарының басқа түрлерінің (мысалға, хлоридтер, сульфаттар, нитраттар және т. б.) болуына негізделген және жалпы мен карбонаттыкермектіліктің айырмашылығы ретінде анықталады.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Жалпы кермектілік кең көлемде түрленеді, ол суат бассейнін құрайтын топырақ және жыныс типіне, сонымен қатар, жыл мезгілдеріне тәуелді болады.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Жалпы кермектіліктің өлшемі орталықтандырылған су жабдықтау көздерінде 7 ммоль экв/л, ал жеке жағдайларда санитарлы – эпидемиологиялық қызмет органдарымен келісе отырып – 10 ммоль экв/л-ге дейін рұқсат етіледі.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Кермектілікті 4 ммоль экв/л-ге дейін су жұмсақ; 4 - 8 ммоль экв/л – кермектілігі орташа; 8 -12 ммоль экв/л – қатты; 12 ммоль экв/л үлкен - өте қатты деп есептеледі. Жалпы кермектілікті ауыз су, жер асты, жер үсті; ерекше жағдайларда ақаба суларда да анықтайды. Төменде судың барлық түрлерінің жалпы кермектілігін анықтаудың комплексонометриялық  әдісі келтіріледі.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Судың сілтілік және жалпы кермектілік мәнін қолданып, карбонатты және карбонатсыз  кермектіліктің жеке мәндерін есептеп алады.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Кермектіліктің анықтау нәтижесі 1 л суға миллиграмм – эквивалентпен немесе кермектіліктің немістің градустарымен (</w:t>
      </w:r>
      <w:r w:rsidRPr="003860D6">
        <w:rPr>
          <w:rFonts w:ascii="KZ Times New Roman" w:eastAsia="Times New Roman" w:hAnsi="KZ Times New Roman" w:cs="Times New Roman"/>
          <w:sz w:val="28"/>
          <w:szCs w:val="24"/>
          <w:vertAlign w:val="superscript"/>
          <w:lang w:val="kk-KZ" w:eastAsia="ru-RU"/>
        </w:rPr>
        <w:t>0</w:t>
      </w:r>
      <w:r w:rsidRPr="003860D6">
        <w:rPr>
          <w:rFonts w:ascii="KZ Times New Roman" w:eastAsia="Times New Roman" w:hAnsi="KZ Times New Roman" w:cs="Times New Roman"/>
          <w:sz w:val="28"/>
          <w:szCs w:val="24"/>
          <w:lang w:val="kk-KZ" w:eastAsia="ru-RU"/>
        </w:rPr>
        <w:t>Н) көрсетіледі. Судың кермектілігін анықтауда қолданылатын өлшеудің басқа бірліктері кестеде келтірілген, бұл кестені пайдаланып, қайта есептеуге мүмкіндік туады.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Судың жалпы кермектілігін комплексонометриялық  әдіспен анықтау</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Әдістің маңыздылығы. Трилон Б (комплексон ІІІ) – этилендиаминтетрасірке қышқылының екі натрийлі тұзы – суда металл катиондармен хелатинді типінің ерігіш ішкікешенді қосылыстарын түзейді. Бұл кешендер әртүрлі беріктікке ие және рН белгілібір мәнінде пайда болады.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Трилон Б-мен қосылып, кешен түзетін катиондарға кальций, магний, мыс, марганец, кадмий, никель, екі- және үш- валентті темір, алюминий және т. б. жатады.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Егер ерітіндіге жоғары аталған металдар ионының біреуіне, онымен берік емес түсті қосылыс беретін индикатор енгізсек, мұндай боялған ерітіндіге трилон Б-ны қосқанда, эквиваленттік нүктеде түстің өзгерісі байқалады.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рН = 10 сулы ортада Б трилоны берік кешенді қосылыстарды түзейді: алдымен кальций иондарымен, содан кейін магний иондарымен.</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Кальций және магнийді анықтау үшін индикатор ретінде әдетте Т қара эрихроммен және қара-көк хромды қолданады.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Суға Т қара эрихромды енгізгенде, ол магний иондарымен қызыл-шие түсті кешен қосылыстарын түзейді. Комплексон ІІІ-пен титрлеуді жалғастырғанда, ақырғысы, кальций иондарымен , содан соң магний иондарымен қосылып, бос күйінде көк түске ие болатын индикаторды ығыстырады.</w:t>
      </w:r>
      <w:r>
        <w:rPr>
          <w:rFonts w:ascii="KZ Times New Roman" w:eastAsia="Times New Roman" w:hAnsi="KZ Times New Roman" w:cs="Times New Roman"/>
          <w:noProof/>
          <w:sz w:val="28"/>
          <w:szCs w:val="24"/>
          <w:lang w:eastAsia="ru-RU"/>
        </w:rPr>
        <mc:AlternateContent>
          <mc:Choice Requires="wps">
            <w:drawing>
              <wp:anchor distT="0" distB="0" distL="114300" distR="114300" simplePos="0" relativeHeight="251659264" behindDoc="0" locked="0" layoutInCell="0" allowOverlap="1">
                <wp:simplePos x="0" y="0"/>
                <wp:positionH relativeFrom="column">
                  <wp:posOffset>2514600</wp:posOffset>
                </wp:positionH>
                <wp:positionV relativeFrom="paragraph">
                  <wp:posOffset>114300</wp:posOffset>
                </wp:positionV>
                <wp:extent cx="114300" cy="0"/>
                <wp:effectExtent l="13335" t="13335" r="5715" b="571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9pt" to="207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" o:allowincell="f"/>
            </w:pict>
          </mc:Fallback>
        </mc:AlternateContent>
      </w:r>
      <w:r w:rsidRPr="003860D6">
        <w:rPr>
          <w:rFonts w:ascii="KZ Times New Roman" w:eastAsia="Times New Roman" w:hAnsi="KZ Times New Roman" w:cs="Times New Roman"/>
          <w:sz w:val="28"/>
          <w:szCs w:val="24"/>
          <w:lang w:val="kk-KZ" w:eastAsia="ru-RU"/>
        </w:rPr>
        <w:t xml:space="preserve">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Егер титрленген ерітінді  рН=10</w:t>
      </w:r>
      <w:r w:rsidRPr="003860D6">
        <w:rPr>
          <w:rFonts w:ascii="KZ Times New Roman" w:eastAsia="Times New Roman" w:hAnsi="KZ Times New Roman" w:cs="Times New Roman"/>
          <w:sz w:val="28"/>
          <w:szCs w:val="24"/>
          <w:vertAlign w:val="superscript"/>
          <w:lang w:val="kk-KZ" w:eastAsia="ru-RU"/>
        </w:rPr>
        <w:t xml:space="preserve"> +</w:t>
      </w:r>
      <w:r w:rsidRPr="003860D6">
        <w:rPr>
          <w:rFonts w:ascii="KZ Times New Roman" w:eastAsia="Times New Roman" w:hAnsi="KZ Times New Roman" w:cs="Times New Roman"/>
          <w:sz w:val="28"/>
          <w:szCs w:val="24"/>
          <w:lang w:val="kk-KZ" w:eastAsia="ru-RU"/>
        </w:rPr>
        <w:t>0,1 көрсеткішіне ие және құрамында магний иондарының жеткілікті саны болса, онда зерттеу дұрыс өтті. Зерттеудің дәлдігі 100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xml:space="preserve"> үлгіні титрлегенде 0,05 мг-экв/л құрайды, минималды анықталатын концентрация үшін де болып табылады.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Реактивтер және құрал жабдықтар:</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буферлі ерітінді. Дистилденген судың біраз көлемінде 20 г NН</w:t>
      </w:r>
      <w:r w:rsidRPr="003860D6">
        <w:rPr>
          <w:rFonts w:ascii="KZ Times New Roman" w:eastAsia="Times New Roman" w:hAnsi="KZ Times New Roman" w:cs="Times New Roman"/>
          <w:sz w:val="28"/>
          <w:szCs w:val="24"/>
          <w:vertAlign w:val="subscript"/>
          <w:lang w:val="kk-KZ" w:eastAsia="ru-RU"/>
        </w:rPr>
        <w:t>4</w:t>
      </w:r>
      <w:r w:rsidRPr="003860D6">
        <w:rPr>
          <w:rFonts w:ascii="KZ Times New Roman" w:eastAsia="Times New Roman" w:hAnsi="KZ Times New Roman" w:cs="Times New Roman"/>
          <w:sz w:val="28"/>
          <w:szCs w:val="24"/>
          <w:lang w:val="kk-KZ" w:eastAsia="ru-RU"/>
        </w:rPr>
        <w:t>Сl ерітеді, 100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xml:space="preserve"> 25% аммиак ерітіндісінен қосып, дистилденген сумен көлемін 1дм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xml:space="preserve"> белгіге дейін жеткізеді.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трилон қара эрихромы, натрий хлоридімен индикатордың қоспасын 1 г Т қара эрихроммен   100 г натрий хлоридін араластырып дайындайды (ч. д. а.).</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комплексон ІІІ, 0,1 Н (0,05 М) ерітіндісі. Дистилденген суда 18,6 г комплексон ІІІ ч. д. а. Ерітіп, 1 дм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xml:space="preserve"> көлеиге дейін жеткізеді. Титр немесе түзетуні стандартты кальций  хлоридінің 0,025 М ерітіндісі бойынша анықтайды; Колбада титрлеу үшін бұл  ерітіндінің 20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дистилденген сумен 100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xml:space="preserve"> дейін жеткізіп араластырады және сәйкес үлгіні  анықтау үшін өдейді. Титр немесе түзету коэффиценттерін әр жұма сайын тексереді.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4) трилон Б ерітіндісін фиксаналдан дайындауға болады. </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кальций хлориді, 0,025 М ерітіндісі. Конус тәрізді колбада тұз қышқылының қажетті мөлшерінде (1 : 1), 105</w:t>
      </w:r>
      <w:r w:rsidRPr="003860D6">
        <w:rPr>
          <w:rFonts w:ascii="KZ Times New Roman" w:eastAsia="Times New Roman" w:hAnsi="KZ Times New Roman" w:cs="Times New Roman"/>
          <w:sz w:val="28"/>
          <w:szCs w:val="24"/>
          <w:vertAlign w:val="superscript"/>
          <w:lang w:val="kk-KZ" w:eastAsia="ru-RU"/>
        </w:rPr>
        <w:t>0</w:t>
      </w:r>
      <w:r w:rsidRPr="003860D6">
        <w:rPr>
          <w:rFonts w:ascii="KZ Times New Roman" w:eastAsia="Times New Roman" w:hAnsi="KZ Times New Roman" w:cs="Times New Roman"/>
          <w:sz w:val="28"/>
          <w:szCs w:val="24"/>
          <w:lang w:val="kk-KZ" w:eastAsia="ru-RU"/>
        </w:rPr>
        <w:t>С кептірілген жаңа тұнған СаСО</w:t>
      </w:r>
      <w:r w:rsidRPr="003860D6">
        <w:rPr>
          <w:rFonts w:ascii="KZ Times New Roman" w:eastAsia="Times New Roman" w:hAnsi="KZ Times New Roman" w:cs="Times New Roman"/>
          <w:sz w:val="28"/>
          <w:szCs w:val="24"/>
          <w:vertAlign w:val="subscript"/>
          <w:lang w:val="kk-KZ" w:eastAsia="ru-RU"/>
        </w:rPr>
        <w:t>3</w:t>
      </w:r>
      <w:r w:rsidRPr="003860D6">
        <w:rPr>
          <w:rFonts w:ascii="KZ Times New Roman" w:eastAsia="Times New Roman" w:hAnsi="KZ Times New Roman" w:cs="Times New Roman"/>
          <w:sz w:val="28"/>
          <w:szCs w:val="24"/>
          <w:lang w:val="kk-KZ" w:eastAsia="ru-RU"/>
        </w:rPr>
        <w:t xml:space="preserve"> ч. д. а. 2,5023 г ерітеді. Толық ерігеннен кейін 200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xml:space="preserve"> жуық дистилденген суды қосады, қыздырып 5 мин. жуық    қайнатады. Суытылып, метил қызылдың бірнеше тамшысын қосқаннан кейін,  индикатордың түсі ауысқанша, 3 н аммиак ерітіндісімен немесе тұз қышқылымен    өңдейді. Өлшеуіш колбада ерітіндіні 1 дм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xml:space="preserve"> дейін дистилденген сумен жеткізеді.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Жұмыстың барысы: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1) су үлгісінің 50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-не буферлі ерітіндінің 10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xml:space="preserve"> құяды;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2) араластырғаннан кейін 0,1-0,2 г индикатордың құрғақ қоспасын қосады;</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сұйықтықты араластырып, қызыл түс күлгін түске</w:t>
      </w:r>
    </w:p>
    <w:p w:rsidR="003860D6" w:rsidRPr="003860D6" w:rsidRDefault="003860D6" w:rsidP="003860D6">
      <w:pPr>
        <w:shd w:val="clear" w:color="auto" w:fill="FFFFFF"/>
        <w:spacing w:after="0" w:line="240" w:lineRule="auto"/>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ауысқанша, 0,1 н комплесон ІІІ ерітіндісімен титрлейді. Содан соң дұрыстап араластыру  барысында, ерітіндіде көк түс пайда болғанша, тамшылап титрлейді;</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бояудың өзгеруін тағы титрленген ерітіндінің 1 тамшысын (0,02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 қосумен дәлелдейді. Титрлеу 5 мин. артық жалғаспауы тиіс.</w:t>
      </w:r>
    </w:p>
    <w:p w:rsidR="003860D6" w:rsidRPr="003860D6" w:rsidRDefault="003860D6" w:rsidP="003860D6">
      <w:pPr>
        <w:shd w:val="clear" w:color="auto" w:fill="FFFFFF"/>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lastRenderedPageBreak/>
        <w:t>Есептеу: жалпы кермектілікті (Х) мг-экв/л мына (9) формула бойынша есептейді</w:t>
      </w:r>
    </w:p>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val="kk-KZ" w:eastAsia="ru-RU"/>
        </w:rPr>
      </w:pPr>
    </w:p>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val="kk-KZ" w:eastAsia="ru-RU"/>
        </w:rPr>
      </w:pPr>
      <w:r w:rsidRPr="003860D6">
        <w:rPr>
          <w:rFonts w:ascii="KZ Times New Roman" w:eastAsia="Times New Roman" w:hAnsi="KZ Times New Roman" w:cs="Times New Roman"/>
          <w:snapToGrid w:val="0"/>
          <w:sz w:val="28"/>
          <w:szCs w:val="24"/>
          <w:lang w:val="kk-KZ" w:eastAsia="ru-RU"/>
        </w:rPr>
        <w:t xml:space="preserve">                                 </w:t>
      </w:r>
      <w:r w:rsidRPr="003860D6">
        <w:rPr>
          <w:rFonts w:ascii="KZ Times New Roman" w:eastAsia="Times New Roman" w:hAnsi="KZ Times New Roman" w:cs="Times New Roman"/>
          <w:snapToGrid w:val="0"/>
          <w:position w:val="-24"/>
          <w:sz w:val="28"/>
          <w:szCs w:val="24"/>
          <w:lang w:eastAsia="ru-RU"/>
        </w:rPr>
        <w:object w:dxaOrig="1660" w:dyaOrig="620">
          <v:shape id="_x0000_i1030" type="#_x0000_t75" style="width:83.15pt;height:31.45pt" o:ole="" fillcolor="window">
            <v:imagedata r:id="rId14" o:title=""/>
          </v:shape>
          <o:OLEObject Type="Embed" ProgID="Equation.3" ShapeID="_x0000_i1030" DrawAspect="Content" ObjectID="_1615632198" r:id="rId15"/>
        </w:object>
      </w:r>
      <w:r w:rsidRPr="003860D6">
        <w:rPr>
          <w:rFonts w:ascii="KZ Times New Roman" w:eastAsia="Times New Roman" w:hAnsi="KZ Times New Roman" w:cs="Times New Roman"/>
          <w:snapToGrid w:val="0"/>
          <w:sz w:val="28"/>
          <w:szCs w:val="24"/>
          <w:lang w:val="kk-KZ" w:eastAsia="ru-RU"/>
        </w:rPr>
        <w:t>,                                                          (9)</w:t>
      </w:r>
    </w:p>
    <w:p w:rsidR="003860D6" w:rsidRPr="003860D6" w:rsidRDefault="003860D6" w:rsidP="003860D6">
      <w:pPr>
        <w:spacing w:after="0" w:line="240" w:lineRule="auto"/>
        <w:jc w:val="center"/>
        <w:rPr>
          <w:rFonts w:ascii="KZ Times New Roman" w:eastAsia="Times New Roman" w:hAnsi="KZ Times New Roman" w:cs="Times New Roman"/>
          <w:snapToGrid w:val="0"/>
          <w:sz w:val="28"/>
          <w:szCs w:val="24"/>
          <w:lang w:val="kk-KZ" w:eastAsia="ru-RU"/>
        </w:rPr>
      </w:pPr>
    </w:p>
    <w:p w:rsidR="003860D6" w:rsidRPr="003860D6" w:rsidRDefault="003860D6" w:rsidP="003860D6">
      <w:pPr>
        <w:shd w:val="clear" w:color="auto" w:fill="FFFFFF"/>
        <w:tabs>
          <w:tab w:val="left" w:pos="5925"/>
        </w:tabs>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мұндағы V – титрлеуге кеткен, комплексон ІІІ ерітіндісінің титрленген көлемі,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w:t>
      </w:r>
    </w:p>
    <w:p w:rsidR="003860D6" w:rsidRPr="003860D6" w:rsidRDefault="003860D6" w:rsidP="003860D6">
      <w:pPr>
        <w:shd w:val="clear" w:color="auto" w:fill="FFFFFF"/>
        <w:tabs>
          <w:tab w:val="left" w:pos="5925"/>
        </w:tabs>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N – комплексон ІІІ ерітіндісінің қалыптылығы;</w:t>
      </w:r>
    </w:p>
    <w:p w:rsidR="003860D6" w:rsidRPr="003860D6" w:rsidRDefault="003860D6" w:rsidP="003860D6">
      <w:pPr>
        <w:shd w:val="clear" w:color="auto" w:fill="FFFFFF"/>
        <w:tabs>
          <w:tab w:val="left" w:pos="5925"/>
        </w:tabs>
        <w:spacing w:after="0" w:line="240" w:lineRule="auto"/>
        <w:ind w:firstLine="54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                    а – анализге алынған (аликвота), судың көлемі, см</w:t>
      </w:r>
      <w:r w:rsidRPr="003860D6">
        <w:rPr>
          <w:rFonts w:ascii="KZ Times New Roman" w:eastAsia="Times New Roman" w:hAnsi="KZ Times New Roman" w:cs="Times New Roman"/>
          <w:sz w:val="28"/>
          <w:szCs w:val="24"/>
          <w:vertAlign w:val="superscript"/>
          <w:lang w:val="kk-KZ" w:eastAsia="ru-RU"/>
        </w:rPr>
        <w:t>3</w:t>
      </w:r>
      <w:r w:rsidRPr="003860D6">
        <w:rPr>
          <w:rFonts w:ascii="KZ Times New Roman" w:eastAsia="Times New Roman" w:hAnsi="KZ Times New Roman" w:cs="Times New Roman"/>
          <w:sz w:val="28"/>
          <w:szCs w:val="24"/>
          <w:lang w:val="kk-KZ" w:eastAsia="ru-RU"/>
        </w:rPr>
        <w:t>.</w:t>
      </w:r>
    </w:p>
    <w:p w:rsidR="003860D6" w:rsidRPr="003860D6" w:rsidRDefault="003860D6" w:rsidP="003860D6">
      <w:pPr>
        <w:shd w:val="clear" w:color="auto" w:fill="FFFFFF"/>
        <w:spacing w:after="0" w:line="240" w:lineRule="auto"/>
        <w:ind w:left="540"/>
        <w:jc w:val="both"/>
        <w:rPr>
          <w:rFonts w:ascii="KZ Times New Roman" w:eastAsia="Times New Roman" w:hAnsi="KZ Times New Roman" w:cs="Times New Roman"/>
          <w:b/>
          <w:sz w:val="28"/>
          <w:szCs w:val="24"/>
          <w:lang w:val="kk-KZ" w:eastAsia="ru-RU"/>
        </w:rPr>
      </w:pPr>
    </w:p>
    <w:p w:rsidR="003860D6" w:rsidRPr="003860D6" w:rsidRDefault="003860D6" w:rsidP="003860D6">
      <w:pPr>
        <w:shd w:val="clear" w:color="auto" w:fill="FFFFFF"/>
        <w:spacing w:after="0" w:line="240" w:lineRule="atLeast"/>
        <w:ind w:left="19" w:right="10" w:firstLine="701"/>
        <w:jc w:val="center"/>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b/>
          <w:sz w:val="28"/>
          <w:szCs w:val="24"/>
          <w:lang w:val="kk-KZ" w:eastAsia="ru-RU"/>
        </w:rPr>
        <w:t>Бақылау сұрақтары</w:t>
      </w:r>
    </w:p>
    <w:p w:rsidR="003860D6" w:rsidRPr="003860D6" w:rsidRDefault="003860D6" w:rsidP="003860D6">
      <w:pPr>
        <w:shd w:val="clear" w:color="auto" w:fill="FFFFFF"/>
        <w:spacing w:after="0" w:line="240" w:lineRule="atLeast"/>
        <w:ind w:left="19" w:right="10" w:firstLine="701"/>
        <w:jc w:val="center"/>
        <w:rPr>
          <w:rFonts w:ascii="KZ Times New Roman" w:eastAsia="Times New Roman" w:hAnsi="KZ Times New Roman" w:cs="Times New Roman"/>
          <w:b/>
          <w:sz w:val="28"/>
          <w:szCs w:val="24"/>
          <w:lang w:val="kk-KZ" w:eastAsia="ru-RU"/>
        </w:rPr>
      </w:pPr>
    </w:p>
    <w:p w:rsidR="003860D6" w:rsidRPr="003860D6" w:rsidRDefault="003860D6" w:rsidP="003860D6">
      <w:pPr>
        <w:shd w:val="clear" w:color="auto" w:fill="FFFFFF"/>
        <w:spacing w:after="0" w:line="240" w:lineRule="atLeast"/>
        <w:ind w:right="10" w:firstLine="720"/>
        <w:rPr>
          <w:rFonts w:ascii="KZ Times New Roman" w:eastAsia="Times New Roman" w:hAnsi="KZ Times New Roman" w:cs="Times New Roman"/>
          <w:b/>
          <w:sz w:val="28"/>
          <w:szCs w:val="24"/>
          <w:lang w:val="kk-KZ" w:eastAsia="ru-RU"/>
        </w:rPr>
      </w:pPr>
      <w:r w:rsidRPr="003860D6">
        <w:rPr>
          <w:rFonts w:ascii="KZ Times New Roman" w:eastAsia="Times New Roman" w:hAnsi="KZ Times New Roman" w:cs="Times New Roman"/>
          <w:sz w:val="28"/>
          <w:szCs w:val="24"/>
          <w:lang w:val="kk-KZ" w:eastAsia="ru-RU"/>
        </w:rPr>
        <w:t>1 Бақылау створы түсінігіне анықтама беріңіз?</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napToGrid w:val="0"/>
          <w:sz w:val="28"/>
          <w:szCs w:val="24"/>
          <w:lang w:val="kk-KZ" w:eastAsia="ru-RU"/>
        </w:rPr>
        <w:t>2 Су сапасының кластарын анықтау критерияларына не жатады</w:t>
      </w:r>
      <w:r w:rsidRPr="003860D6">
        <w:rPr>
          <w:rFonts w:ascii="KZ Times New Roman" w:eastAsia="Times New Roman" w:hAnsi="KZ Times New Roman" w:cs="Times New Roman"/>
          <w:sz w:val="28"/>
          <w:szCs w:val="24"/>
          <w:lang w:eastAsia="ru-RU"/>
        </w:rPr>
        <w:t>?</w:t>
      </w:r>
    </w:p>
    <w:p w:rsidR="003860D6" w:rsidRPr="003860D6" w:rsidRDefault="003860D6" w:rsidP="003860D6">
      <w:pPr>
        <w:spacing w:after="0" w:line="240" w:lineRule="auto"/>
        <w:ind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3 Суды тұтынудың қандай типіне жер үсті су сапасының</w:t>
      </w:r>
    </w:p>
    <w:p w:rsidR="003860D6" w:rsidRPr="003860D6" w:rsidRDefault="003860D6" w:rsidP="003860D6">
      <w:pPr>
        <w:shd w:val="clear" w:color="auto" w:fill="FFFFFF"/>
        <w:tabs>
          <w:tab w:val="num" w:pos="0"/>
        </w:tabs>
        <w:spacing w:after="0" w:line="240" w:lineRule="atLeast"/>
        <w:ind w:right="1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нормалары бекітіледі?</w:t>
      </w:r>
    </w:p>
    <w:p w:rsidR="003860D6" w:rsidRPr="003860D6" w:rsidRDefault="003860D6" w:rsidP="003860D6">
      <w:pPr>
        <w:shd w:val="clear" w:color="auto" w:fill="FFFFFF"/>
        <w:spacing w:after="0" w:line="240" w:lineRule="atLeast"/>
        <w:ind w:right="10"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4 Табиғи сулардың сапасы көп жағдайларда неге байланысты</w:t>
      </w:r>
    </w:p>
    <w:p w:rsidR="003860D6" w:rsidRPr="003860D6" w:rsidRDefault="003860D6" w:rsidP="003860D6">
      <w:pPr>
        <w:shd w:val="clear" w:color="auto" w:fill="FFFFFF"/>
        <w:tabs>
          <w:tab w:val="num" w:pos="0"/>
        </w:tabs>
        <w:spacing w:after="0" w:line="240" w:lineRule="atLeast"/>
        <w:ind w:right="1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 xml:space="preserve">болады? </w:t>
      </w:r>
    </w:p>
    <w:p w:rsidR="003860D6" w:rsidRPr="003860D6" w:rsidRDefault="003860D6" w:rsidP="003860D6">
      <w:pPr>
        <w:shd w:val="clear" w:color="auto" w:fill="FFFFFF"/>
        <w:tabs>
          <w:tab w:val="num" w:pos="0"/>
        </w:tabs>
        <w:spacing w:after="0" w:line="240" w:lineRule="atLeast"/>
        <w:ind w:right="10" w:firstLine="720"/>
        <w:jc w:val="both"/>
        <w:rPr>
          <w:rFonts w:ascii="KZ Times New Roman" w:eastAsia="Times New Roman" w:hAnsi="KZ Times New Roman" w:cs="Times New Roman"/>
          <w:sz w:val="28"/>
          <w:szCs w:val="24"/>
          <w:lang w:val="kk-KZ" w:eastAsia="ru-RU"/>
        </w:rPr>
      </w:pPr>
      <w:r w:rsidRPr="003860D6">
        <w:rPr>
          <w:rFonts w:ascii="KZ Times New Roman" w:eastAsia="Times New Roman" w:hAnsi="KZ Times New Roman" w:cs="Times New Roman"/>
          <w:sz w:val="28"/>
          <w:szCs w:val="24"/>
          <w:lang w:val="kk-KZ" w:eastAsia="ru-RU"/>
        </w:rPr>
        <w:t>5 Судың органолептикалық қасиеттеріне не жатады</w:t>
      </w:r>
      <w:r w:rsidRPr="003860D6">
        <w:rPr>
          <w:rFonts w:ascii="KZ Times New Roman" w:eastAsia="Times New Roman" w:hAnsi="KZ Times New Roman" w:cs="Times New Roman"/>
          <w:sz w:val="28"/>
          <w:szCs w:val="24"/>
          <w:lang w:eastAsia="ru-RU"/>
        </w:rPr>
        <w:t>?</w:t>
      </w:r>
    </w:p>
    <w:p w:rsidR="003860D6" w:rsidRPr="003860D6" w:rsidRDefault="003860D6" w:rsidP="003860D6">
      <w:pPr>
        <w:shd w:val="clear" w:color="auto" w:fill="FFFFFF"/>
        <w:spacing w:after="0" w:line="240" w:lineRule="atLeast"/>
        <w:ind w:right="10" w:firstLine="720"/>
        <w:jc w:val="both"/>
        <w:rPr>
          <w:rFonts w:ascii="KZ Times New Roman" w:eastAsia="Times New Roman" w:hAnsi="KZ Times New Roman" w:cs="Times New Roman"/>
          <w:color w:val="000000"/>
          <w:spacing w:val="4"/>
          <w:sz w:val="28"/>
          <w:szCs w:val="24"/>
          <w:lang w:val="kk-KZ" w:eastAsia="ru-RU"/>
        </w:rPr>
      </w:pPr>
      <w:r w:rsidRPr="003860D6">
        <w:rPr>
          <w:rFonts w:ascii="KZ Times New Roman" w:eastAsia="Times New Roman" w:hAnsi="KZ Times New Roman" w:cs="Times New Roman"/>
          <w:snapToGrid w:val="0"/>
          <w:sz w:val="28"/>
          <w:szCs w:val="24"/>
          <w:lang w:val="kk-KZ" w:eastAsia="ru-RU"/>
        </w:rPr>
        <w:t>6 Судың тұтқырлығы дегеніміз не</w:t>
      </w:r>
      <w:r w:rsidRPr="003860D6">
        <w:rPr>
          <w:rFonts w:ascii="KZ Times New Roman" w:eastAsia="Times New Roman" w:hAnsi="KZ Times New Roman" w:cs="Times New Roman"/>
          <w:color w:val="000000"/>
          <w:spacing w:val="4"/>
          <w:sz w:val="28"/>
          <w:szCs w:val="24"/>
          <w:lang w:val="kk-KZ" w:eastAsia="ru-RU"/>
        </w:rPr>
        <w:t>?</w:t>
      </w:r>
    </w:p>
    <w:p w:rsidR="003860D6" w:rsidRPr="003860D6" w:rsidRDefault="003860D6" w:rsidP="003860D6">
      <w:pPr>
        <w:shd w:val="clear" w:color="auto" w:fill="FFFFFF"/>
        <w:spacing w:after="0" w:line="240" w:lineRule="atLeast"/>
        <w:ind w:right="10" w:firstLine="720"/>
        <w:jc w:val="both"/>
        <w:rPr>
          <w:rFonts w:ascii="KZ Times New Roman" w:eastAsia="Times New Roman" w:hAnsi="KZ Times New Roman" w:cs="Times New Roman"/>
          <w:color w:val="000000"/>
          <w:spacing w:val="4"/>
          <w:sz w:val="28"/>
          <w:szCs w:val="24"/>
          <w:lang w:val="kk-KZ" w:eastAsia="ru-RU"/>
        </w:rPr>
      </w:pPr>
      <w:r w:rsidRPr="003860D6">
        <w:rPr>
          <w:rFonts w:ascii="KZ Times New Roman" w:eastAsia="Times New Roman" w:hAnsi="KZ Times New Roman" w:cs="Times New Roman"/>
          <w:snapToGrid w:val="0"/>
          <w:sz w:val="28"/>
          <w:szCs w:val="24"/>
          <w:lang w:val="kk-KZ" w:eastAsia="ru-RU"/>
        </w:rPr>
        <w:t>7 Суды көмірқышқыл газымен қанықтырудың негізгі көзін атаңыз?</w:t>
      </w:r>
    </w:p>
    <w:p w:rsidR="003860D6" w:rsidRPr="003860D6" w:rsidRDefault="003860D6" w:rsidP="003860D6">
      <w:pPr>
        <w:shd w:val="clear" w:color="auto" w:fill="FFFFFF"/>
        <w:spacing w:after="0" w:line="240" w:lineRule="atLeast"/>
        <w:ind w:right="10" w:firstLine="720"/>
        <w:jc w:val="both"/>
        <w:rPr>
          <w:rFonts w:ascii="KZ Times New Roman" w:eastAsia="Times New Roman" w:hAnsi="KZ Times New Roman" w:cs="Times New Roman"/>
          <w:color w:val="000000"/>
          <w:spacing w:val="4"/>
          <w:sz w:val="28"/>
          <w:szCs w:val="24"/>
          <w:lang w:val="kk-KZ" w:eastAsia="ru-RU"/>
        </w:rPr>
      </w:pPr>
      <w:r w:rsidRPr="003860D6">
        <w:rPr>
          <w:rFonts w:ascii="KZ Times New Roman" w:eastAsia="Times New Roman" w:hAnsi="KZ Times New Roman" w:cs="Times New Roman"/>
          <w:snapToGrid w:val="0"/>
          <w:sz w:val="28"/>
          <w:szCs w:val="24"/>
          <w:lang w:val="kk-KZ" w:eastAsia="ru-RU"/>
        </w:rPr>
        <w:t>8 Қандай жағдайда судағы көмірқышқыл газының құрамы жоғары болады</w:t>
      </w:r>
      <w:r w:rsidRPr="003860D6">
        <w:rPr>
          <w:rFonts w:ascii="KZ Times New Roman" w:eastAsia="Times New Roman" w:hAnsi="KZ Times New Roman" w:cs="Times New Roman"/>
          <w:color w:val="000000"/>
          <w:spacing w:val="4"/>
          <w:sz w:val="28"/>
          <w:szCs w:val="24"/>
          <w:lang w:val="kk-KZ" w:eastAsia="ru-RU"/>
        </w:rPr>
        <w:t>?</w:t>
      </w:r>
    </w:p>
    <w:p w:rsidR="003860D6" w:rsidRPr="003860D6" w:rsidRDefault="003860D6" w:rsidP="003860D6">
      <w:pPr>
        <w:shd w:val="clear" w:color="auto" w:fill="FFFFFF"/>
        <w:spacing w:after="0" w:line="240" w:lineRule="atLeast"/>
        <w:ind w:right="10" w:firstLine="720"/>
        <w:jc w:val="both"/>
        <w:rPr>
          <w:rFonts w:ascii="KZ Times New Roman" w:eastAsia="Times New Roman" w:hAnsi="KZ Times New Roman" w:cs="Times New Roman"/>
          <w:color w:val="000000"/>
          <w:spacing w:val="4"/>
          <w:sz w:val="28"/>
          <w:szCs w:val="24"/>
          <w:lang w:val="kk-KZ" w:eastAsia="ru-RU"/>
        </w:rPr>
      </w:pPr>
      <w:r w:rsidRPr="003860D6">
        <w:rPr>
          <w:rFonts w:ascii="KZ Times New Roman" w:eastAsia="Times New Roman" w:hAnsi="KZ Times New Roman" w:cs="Times New Roman"/>
          <w:snapToGrid w:val="0"/>
          <w:sz w:val="28"/>
          <w:szCs w:val="24"/>
          <w:lang w:val="kk-KZ" w:eastAsia="ru-RU"/>
        </w:rPr>
        <w:t>9 Судың химиялық анализінде қандай құбылыстар негізгі болып табылады?</w:t>
      </w:r>
    </w:p>
    <w:p w:rsidR="003860D6" w:rsidRPr="003860D6" w:rsidRDefault="003860D6" w:rsidP="003860D6">
      <w:pPr>
        <w:shd w:val="clear" w:color="auto" w:fill="FFFFFF"/>
        <w:spacing w:after="0" w:line="240" w:lineRule="atLeast"/>
        <w:ind w:right="10" w:firstLine="720"/>
        <w:jc w:val="both"/>
        <w:rPr>
          <w:rFonts w:ascii="KZ Times New Roman" w:eastAsia="Times New Roman" w:hAnsi="KZ Times New Roman" w:cs="Times New Roman"/>
          <w:color w:val="000000"/>
          <w:spacing w:val="4"/>
          <w:sz w:val="28"/>
          <w:szCs w:val="24"/>
          <w:lang w:val="kk-KZ" w:eastAsia="ru-RU"/>
        </w:rPr>
      </w:pPr>
      <w:r w:rsidRPr="003860D6">
        <w:rPr>
          <w:rFonts w:ascii="KZ Times New Roman" w:eastAsia="Times New Roman" w:hAnsi="KZ Times New Roman" w:cs="Times New Roman"/>
          <w:sz w:val="28"/>
          <w:szCs w:val="24"/>
          <w:lang w:val="kk-KZ" w:eastAsia="ru-RU"/>
        </w:rPr>
        <w:t>10 Судың химиялық құрамына анықтама беріңіз</w:t>
      </w:r>
      <w:r w:rsidRPr="003860D6">
        <w:rPr>
          <w:rFonts w:ascii="KZ Times New Roman" w:eastAsia="Times New Roman" w:hAnsi="KZ Times New Roman" w:cs="Times New Roman"/>
          <w:color w:val="000000"/>
          <w:spacing w:val="4"/>
          <w:sz w:val="28"/>
          <w:szCs w:val="24"/>
          <w:lang w:val="kk-KZ" w:eastAsia="ru-RU"/>
        </w:rPr>
        <w:t>?</w:t>
      </w:r>
    </w:p>
    <w:p w:rsidR="008A177C" w:rsidRPr="003860D6" w:rsidRDefault="008A177C" w:rsidP="003860D6">
      <w:pPr>
        <w:rPr>
          <w:lang w:val="kk-KZ"/>
        </w:rPr>
      </w:pPr>
    </w:p>
    <w:sectPr w:rsidR="008A177C" w:rsidRPr="003860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60BAB"/>
    <w:multiLevelType w:val="hybridMultilevel"/>
    <w:tmpl w:val="B6D81A52"/>
    <w:lvl w:ilvl="0" w:tplc="FFFFFFFF">
      <w:start w:val="1"/>
      <w:numFmt w:val="decimal"/>
      <w:lvlText w:val="%1)"/>
      <w:lvlJc w:val="left"/>
      <w:pPr>
        <w:tabs>
          <w:tab w:val="num" w:pos="495"/>
        </w:tabs>
        <w:ind w:left="495" w:hanging="49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07D472D4"/>
    <w:multiLevelType w:val="multilevel"/>
    <w:tmpl w:val="E3FA71B6"/>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
    <w:nsid w:val="11E37154"/>
    <w:multiLevelType w:val="hybridMultilevel"/>
    <w:tmpl w:val="3DFE959A"/>
    <w:lvl w:ilvl="0" w:tplc="FFFFFFFF">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2E8262B6"/>
    <w:multiLevelType w:val="hybridMultilevel"/>
    <w:tmpl w:val="401496F4"/>
    <w:lvl w:ilvl="0" w:tplc="FFFFFFFF">
      <w:start w:val="1"/>
      <w:numFmt w:val="decimal"/>
      <w:lvlText w:val="%1)"/>
      <w:lvlJc w:val="left"/>
      <w:pPr>
        <w:tabs>
          <w:tab w:val="num" w:pos="855"/>
        </w:tabs>
        <w:ind w:left="855" w:hanging="49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2F5B01E0"/>
    <w:multiLevelType w:val="hybridMultilevel"/>
    <w:tmpl w:val="47366DD4"/>
    <w:lvl w:ilvl="0" w:tplc="FFFFFFFF">
      <w:start w:val="1"/>
      <w:numFmt w:val="decimal"/>
      <w:lvlText w:val="%1)"/>
      <w:lvlJc w:val="left"/>
      <w:pPr>
        <w:tabs>
          <w:tab w:val="num" w:pos="1215"/>
        </w:tabs>
        <w:ind w:left="1215" w:hanging="495"/>
      </w:pPr>
      <w:rPr>
        <w:rFonts w:hint="default"/>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5">
    <w:nsid w:val="3F990960"/>
    <w:multiLevelType w:val="multilevel"/>
    <w:tmpl w:val="BDF4CF70"/>
    <w:lvl w:ilvl="0">
      <w:start w:val="1"/>
      <w:numFmt w:val="decimal"/>
      <w:lvlText w:val="%1"/>
      <w:lvlJc w:val="left"/>
      <w:pPr>
        <w:tabs>
          <w:tab w:val="num" w:pos="855"/>
        </w:tabs>
        <w:ind w:left="855" w:hanging="855"/>
      </w:pPr>
      <w:rPr>
        <w:rFonts w:hint="default"/>
      </w:rPr>
    </w:lvl>
    <w:lvl w:ilvl="1">
      <w:start w:val="1"/>
      <w:numFmt w:val="decimal"/>
      <w:lvlText w:val="%1.%2"/>
      <w:lvlJc w:val="left"/>
      <w:pPr>
        <w:tabs>
          <w:tab w:val="num" w:pos="1095"/>
        </w:tabs>
        <w:ind w:left="1095" w:hanging="855"/>
      </w:pPr>
      <w:rPr>
        <w:rFonts w:hint="default"/>
      </w:rPr>
    </w:lvl>
    <w:lvl w:ilvl="2">
      <w:start w:val="1"/>
      <w:numFmt w:val="decimal"/>
      <w:lvlText w:val="%1.%2.%3"/>
      <w:lvlJc w:val="left"/>
      <w:pPr>
        <w:tabs>
          <w:tab w:val="num" w:pos="1335"/>
        </w:tabs>
        <w:ind w:left="1335" w:hanging="855"/>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040"/>
        </w:tabs>
        <w:ind w:left="2040" w:hanging="108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2880"/>
        </w:tabs>
        <w:ind w:left="2880" w:hanging="144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4080"/>
        </w:tabs>
        <w:ind w:left="4080" w:hanging="2160"/>
      </w:pPr>
      <w:rPr>
        <w:rFonts w:hint="default"/>
      </w:rPr>
    </w:lvl>
  </w:abstractNum>
  <w:abstractNum w:abstractNumId="6">
    <w:nsid w:val="40B1158C"/>
    <w:multiLevelType w:val="hybridMultilevel"/>
    <w:tmpl w:val="10641B60"/>
    <w:lvl w:ilvl="0" w:tplc="FFFFFFFF">
      <w:start w:val="1"/>
      <w:numFmt w:val="decimal"/>
      <w:lvlText w:val="%1)"/>
      <w:lvlJc w:val="left"/>
      <w:pPr>
        <w:tabs>
          <w:tab w:val="num" w:pos="720"/>
        </w:tabs>
        <w:ind w:left="720" w:hanging="360"/>
      </w:pPr>
      <w:rPr>
        <w:rFonts w:ascii="Times New Roman" w:eastAsia="Times New Roman" w:hAnsi="Times New Roman" w:cs="Times New Roman"/>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33B6037"/>
    <w:multiLevelType w:val="singleLevel"/>
    <w:tmpl w:val="E618B7CA"/>
    <w:lvl w:ilvl="0">
      <w:start w:val="1"/>
      <w:numFmt w:val="bullet"/>
      <w:lvlText w:val="-"/>
      <w:lvlJc w:val="left"/>
      <w:pPr>
        <w:tabs>
          <w:tab w:val="num" w:pos="360"/>
        </w:tabs>
        <w:ind w:left="360" w:hanging="360"/>
      </w:pPr>
    </w:lvl>
  </w:abstractNum>
  <w:abstractNum w:abstractNumId="8">
    <w:nsid w:val="5762211C"/>
    <w:multiLevelType w:val="multilevel"/>
    <w:tmpl w:val="DE68BAB4"/>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9">
    <w:nsid w:val="60C069FC"/>
    <w:multiLevelType w:val="hybridMultilevel"/>
    <w:tmpl w:val="32D210CC"/>
    <w:lvl w:ilvl="0" w:tplc="FFFFFFFF">
      <w:start w:val="1"/>
      <w:numFmt w:val="decimal"/>
      <w:lvlText w:val="%1)"/>
      <w:lvlJc w:val="left"/>
      <w:pPr>
        <w:tabs>
          <w:tab w:val="num" w:pos="855"/>
        </w:tabs>
        <w:ind w:left="855" w:hanging="495"/>
      </w:pPr>
      <w:rPr>
        <w:rFonts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621D4B38"/>
    <w:multiLevelType w:val="hybridMultilevel"/>
    <w:tmpl w:val="BABAF1BA"/>
    <w:lvl w:ilvl="0" w:tplc="FFFFFFFF">
      <w:start w:val="1"/>
      <w:numFmt w:val="decimal"/>
      <w:lvlText w:val="%1)"/>
      <w:lvlJc w:val="left"/>
      <w:pPr>
        <w:tabs>
          <w:tab w:val="num" w:pos="855"/>
        </w:tabs>
        <w:ind w:left="855" w:hanging="49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68BB2597"/>
    <w:multiLevelType w:val="hybridMultilevel"/>
    <w:tmpl w:val="9B0CADBE"/>
    <w:lvl w:ilvl="0" w:tplc="FFFFFFFF">
      <w:numFmt w:val="bullet"/>
      <w:lvlText w:val="-"/>
      <w:lvlJc w:val="left"/>
      <w:pPr>
        <w:tabs>
          <w:tab w:val="num" w:pos="1494"/>
        </w:tabs>
        <w:ind w:left="1494" w:hanging="360"/>
      </w:pPr>
      <w:rPr>
        <w:rFonts w:hint="default"/>
        <w:i/>
      </w:rPr>
    </w:lvl>
    <w:lvl w:ilvl="1" w:tplc="FFFFFFFF" w:tentative="1">
      <w:start w:val="1"/>
      <w:numFmt w:val="bullet"/>
      <w:lvlText w:val="o"/>
      <w:lvlJc w:val="left"/>
      <w:pPr>
        <w:tabs>
          <w:tab w:val="num" w:pos="2007"/>
        </w:tabs>
        <w:ind w:left="2007" w:hanging="360"/>
      </w:pPr>
      <w:rPr>
        <w:rFonts w:ascii="Courier New" w:hAnsi="Courier New" w:cs="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cs="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cs="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12">
    <w:nsid w:val="6AE70116"/>
    <w:multiLevelType w:val="hybridMultilevel"/>
    <w:tmpl w:val="7A8816A6"/>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6B8514A8"/>
    <w:multiLevelType w:val="singleLevel"/>
    <w:tmpl w:val="3DF41A32"/>
    <w:lvl w:ilvl="0">
      <w:numFmt w:val="bullet"/>
      <w:lvlText w:val="-"/>
      <w:lvlJc w:val="left"/>
      <w:pPr>
        <w:tabs>
          <w:tab w:val="num" w:pos="927"/>
        </w:tabs>
        <w:ind w:left="927" w:hanging="360"/>
      </w:pPr>
      <w:rPr>
        <w:rFonts w:hint="default"/>
        <w:i/>
      </w:rPr>
    </w:lvl>
  </w:abstractNum>
  <w:abstractNum w:abstractNumId="14">
    <w:nsid w:val="6BEB57D8"/>
    <w:multiLevelType w:val="hybridMultilevel"/>
    <w:tmpl w:val="CD34D7F4"/>
    <w:lvl w:ilvl="0" w:tplc="FFFFFFFF">
      <w:start w:val="1"/>
      <w:numFmt w:val="decimal"/>
      <w:lvlText w:val="%1)"/>
      <w:lvlJc w:val="left"/>
      <w:pPr>
        <w:tabs>
          <w:tab w:val="num" w:pos="855"/>
        </w:tabs>
        <w:ind w:left="855" w:hanging="495"/>
      </w:pPr>
      <w:rPr>
        <w:rFonts w:hint="default"/>
      </w:rPr>
    </w:lvl>
    <w:lvl w:ilvl="1" w:tplc="FFFFFFFF" w:tentative="1">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6FCF2FFF"/>
    <w:multiLevelType w:val="hybridMultilevel"/>
    <w:tmpl w:val="883E1CA0"/>
    <w:lvl w:ilvl="0" w:tplc="FFFFFFFF">
      <w:start w:val="1"/>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8"/>
  </w:num>
  <w:num w:numId="3">
    <w:abstractNumId w:val="6"/>
  </w:num>
  <w:num w:numId="4">
    <w:abstractNumId w:val="11"/>
  </w:num>
  <w:num w:numId="5">
    <w:abstractNumId w:val="15"/>
  </w:num>
  <w:num w:numId="6">
    <w:abstractNumId w:val="1"/>
  </w:num>
  <w:num w:numId="7">
    <w:abstractNumId w:val="2"/>
  </w:num>
  <w:num w:numId="8">
    <w:abstractNumId w:val="0"/>
  </w:num>
  <w:num w:numId="9">
    <w:abstractNumId w:val="3"/>
  </w:num>
  <w:num w:numId="10">
    <w:abstractNumId w:val="9"/>
  </w:num>
  <w:num w:numId="11">
    <w:abstractNumId w:val="10"/>
  </w:num>
  <w:num w:numId="12">
    <w:abstractNumId w:val="4"/>
  </w:num>
  <w:num w:numId="13">
    <w:abstractNumId w:val="14"/>
  </w:num>
  <w:num w:numId="14">
    <w:abstractNumId w:val="5"/>
  </w:num>
  <w:num w:numId="15">
    <w:abstractNumId w:val="12"/>
  </w:num>
  <w:num w:numId="16">
    <w:abstractNumId w:val="7"/>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6E50"/>
    <w:rsid w:val="0008243B"/>
    <w:rsid w:val="003860D6"/>
    <w:rsid w:val="00706E50"/>
    <w:rsid w:val="008A17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860D6"/>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3860D6"/>
    <w:pPr>
      <w:keepNext/>
      <w:spacing w:after="0" w:line="240" w:lineRule="auto"/>
      <w:ind w:firstLine="700"/>
      <w:jc w:val="both"/>
      <w:outlineLvl w:val="1"/>
    </w:pPr>
    <w:rPr>
      <w:rFonts w:ascii="Times New Roman" w:eastAsia="Batang" w:hAnsi="Times New Roman" w:cs="Times New Roman"/>
      <w:i/>
      <w:sz w:val="28"/>
      <w:szCs w:val="20"/>
      <w:lang w:eastAsia="ko-KR"/>
    </w:rPr>
  </w:style>
  <w:style w:type="paragraph" w:styleId="3">
    <w:name w:val="heading 3"/>
    <w:basedOn w:val="a"/>
    <w:next w:val="a"/>
    <w:link w:val="30"/>
    <w:qFormat/>
    <w:rsid w:val="003860D6"/>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3860D6"/>
    <w:pPr>
      <w:keepNext/>
      <w:shd w:val="clear" w:color="auto" w:fill="FFFFFF"/>
      <w:spacing w:after="0" w:line="240" w:lineRule="atLeast"/>
      <w:ind w:right="10" w:firstLine="567"/>
      <w:jc w:val="center"/>
      <w:outlineLvl w:val="3"/>
    </w:pPr>
    <w:rPr>
      <w:rFonts w:ascii="Times New Roman" w:eastAsia="Batang" w:hAnsi="Times New Roman" w:cs="Times New Roman"/>
      <w:b/>
      <w:sz w:val="28"/>
      <w:szCs w:val="20"/>
      <w:lang w:eastAsia="ko-KR"/>
    </w:rPr>
  </w:style>
  <w:style w:type="paragraph" w:styleId="5">
    <w:name w:val="heading 5"/>
    <w:basedOn w:val="a"/>
    <w:next w:val="a"/>
    <w:link w:val="50"/>
    <w:qFormat/>
    <w:rsid w:val="003860D6"/>
    <w:pPr>
      <w:keepNext/>
      <w:shd w:val="clear" w:color="auto" w:fill="FFFFFF"/>
      <w:spacing w:before="322" w:after="0" w:line="240" w:lineRule="auto"/>
      <w:ind w:firstLine="720"/>
      <w:jc w:val="both"/>
      <w:outlineLvl w:val="4"/>
    </w:pPr>
    <w:rPr>
      <w:rFonts w:ascii="Times New Roman" w:eastAsia="Batang" w:hAnsi="Times New Roman" w:cs="Times New Roman"/>
      <w:b/>
      <w:spacing w:val="-5"/>
      <w:sz w:val="28"/>
      <w:szCs w:val="20"/>
      <w:lang w:eastAsia="ko-KR"/>
    </w:rPr>
  </w:style>
  <w:style w:type="paragraph" w:styleId="6">
    <w:name w:val="heading 6"/>
    <w:basedOn w:val="a"/>
    <w:next w:val="a"/>
    <w:link w:val="60"/>
    <w:qFormat/>
    <w:rsid w:val="003860D6"/>
    <w:pPr>
      <w:keepNext/>
      <w:shd w:val="clear" w:color="auto" w:fill="FFFFFF"/>
      <w:spacing w:after="0" w:line="240" w:lineRule="auto"/>
      <w:ind w:left="58"/>
      <w:outlineLvl w:val="5"/>
    </w:pPr>
    <w:rPr>
      <w:rFonts w:ascii="Times New Roman" w:eastAsia="Batang" w:hAnsi="Times New Roman" w:cs="Times New Roman"/>
      <w:b/>
      <w:spacing w:val="-8"/>
      <w:sz w:val="28"/>
      <w:szCs w:val="20"/>
      <w:lang w:eastAsia="ko-KR"/>
    </w:rPr>
  </w:style>
  <w:style w:type="paragraph" w:styleId="7">
    <w:name w:val="heading 7"/>
    <w:basedOn w:val="a"/>
    <w:next w:val="a"/>
    <w:link w:val="70"/>
    <w:qFormat/>
    <w:rsid w:val="003860D6"/>
    <w:pPr>
      <w:keepNext/>
      <w:spacing w:after="0" w:line="240" w:lineRule="auto"/>
      <w:ind w:firstLine="567"/>
      <w:outlineLvl w:val="6"/>
    </w:pPr>
    <w:rPr>
      <w:rFonts w:ascii="Times New Roman" w:eastAsia="Times New Roman" w:hAnsi="Times New Roman" w:cs="Times New Roman"/>
      <w:b/>
      <w:sz w:val="28"/>
      <w:szCs w:val="20"/>
      <w:lang w:eastAsia="ko-KR"/>
    </w:rPr>
  </w:style>
  <w:style w:type="paragraph" w:styleId="8">
    <w:name w:val="heading 8"/>
    <w:basedOn w:val="a"/>
    <w:next w:val="a"/>
    <w:link w:val="80"/>
    <w:qFormat/>
    <w:rsid w:val="003860D6"/>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
    <w:next w:val="a"/>
    <w:link w:val="90"/>
    <w:qFormat/>
    <w:rsid w:val="003860D6"/>
    <w:pPr>
      <w:keepNext/>
      <w:shd w:val="clear" w:color="auto" w:fill="FFFFFF"/>
      <w:spacing w:after="0" w:line="240" w:lineRule="atLeast"/>
      <w:ind w:right="10" w:firstLine="567"/>
      <w:jc w:val="center"/>
      <w:outlineLvl w:val="8"/>
    </w:pPr>
    <w:rPr>
      <w:rFonts w:ascii="Times New Roman" w:eastAsia="Times New Roman" w:hAnsi="Times New Roman" w:cs="Times New Roman"/>
      <w:b/>
      <w:sz w:val="28"/>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860D6"/>
    <w:rPr>
      <w:rFonts w:ascii="Arial" w:eastAsia="Times New Roman" w:hAnsi="Arial" w:cs="Arial"/>
      <w:b/>
      <w:bCs/>
      <w:kern w:val="32"/>
      <w:sz w:val="32"/>
      <w:szCs w:val="32"/>
      <w:lang w:eastAsia="ru-RU"/>
    </w:rPr>
  </w:style>
  <w:style w:type="character" w:customStyle="1" w:styleId="20">
    <w:name w:val="Заголовок 2 Знак"/>
    <w:basedOn w:val="a0"/>
    <w:link w:val="2"/>
    <w:rsid w:val="003860D6"/>
    <w:rPr>
      <w:rFonts w:ascii="Times New Roman" w:eastAsia="Batang" w:hAnsi="Times New Roman" w:cs="Times New Roman"/>
      <w:i/>
      <w:sz w:val="28"/>
      <w:szCs w:val="20"/>
      <w:lang w:eastAsia="ko-KR"/>
    </w:rPr>
  </w:style>
  <w:style w:type="character" w:customStyle="1" w:styleId="30">
    <w:name w:val="Заголовок 3 Знак"/>
    <w:basedOn w:val="a0"/>
    <w:link w:val="3"/>
    <w:rsid w:val="003860D6"/>
    <w:rPr>
      <w:rFonts w:ascii="Arial" w:eastAsia="Times New Roman" w:hAnsi="Arial" w:cs="Arial"/>
      <w:b/>
      <w:bCs/>
      <w:sz w:val="26"/>
      <w:szCs w:val="26"/>
      <w:lang w:eastAsia="ru-RU"/>
    </w:rPr>
  </w:style>
  <w:style w:type="character" w:customStyle="1" w:styleId="40">
    <w:name w:val="Заголовок 4 Знак"/>
    <w:basedOn w:val="a0"/>
    <w:link w:val="4"/>
    <w:rsid w:val="003860D6"/>
    <w:rPr>
      <w:rFonts w:ascii="Times New Roman" w:eastAsia="Batang" w:hAnsi="Times New Roman" w:cs="Times New Roman"/>
      <w:b/>
      <w:sz w:val="28"/>
      <w:szCs w:val="20"/>
      <w:shd w:val="clear" w:color="auto" w:fill="FFFFFF"/>
      <w:lang w:eastAsia="ko-KR"/>
    </w:rPr>
  </w:style>
  <w:style w:type="character" w:customStyle="1" w:styleId="50">
    <w:name w:val="Заголовок 5 Знак"/>
    <w:basedOn w:val="a0"/>
    <w:link w:val="5"/>
    <w:rsid w:val="003860D6"/>
    <w:rPr>
      <w:rFonts w:ascii="Times New Roman" w:eastAsia="Batang" w:hAnsi="Times New Roman" w:cs="Times New Roman"/>
      <w:b/>
      <w:spacing w:val="-5"/>
      <w:sz w:val="28"/>
      <w:szCs w:val="20"/>
      <w:shd w:val="clear" w:color="auto" w:fill="FFFFFF"/>
      <w:lang w:eastAsia="ko-KR"/>
    </w:rPr>
  </w:style>
  <w:style w:type="character" w:customStyle="1" w:styleId="60">
    <w:name w:val="Заголовок 6 Знак"/>
    <w:basedOn w:val="a0"/>
    <w:link w:val="6"/>
    <w:rsid w:val="003860D6"/>
    <w:rPr>
      <w:rFonts w:ascii="Times New Roman" w:eastAsia="Batang" w:hAnsi="Times New Roman" w:cs="Times New Roman"/>
      <w:b/>
      <w:spacing w:val="-8"/>
      <w:sz w:val="28"/>
      <w:szCs w:val="20"/>
      <w:shd w:val="clear" w:color="auto" w:fill="FFFFFF"/>
      <w:lang w:eastAsia="ko-KR"/>
    </w:rPr>
  </w:style>
  <w:style w:type="character" w:customStyle="1" w:styleId="70">
    <w:name w:val="Заголовок 7 Знак"/>
    <w:basedOn w:val="a0"/>
    <w:link w:val="7"/>
    <w:rsid w:val="003860D6"/>
    <w:rPr>
      <w:rFonts w:ascii="Times New Roman" w:eastAsia="Times New Roman" w:hAnsi="Times New Roman" w:cs="Times New Roman"/>
      <w:b/>
      <w:sz w:val="28"/>
      <w:szCs w:val="20"/>
      <w:lang w:eastAsia="ko-KR"/>
    </w:rPr>
  </w:style>
  <w:style w:type="character" w:customStyle="1" w:styleId="80">
    <w:name w:val="Заголовок 8 Знак"/>
    <w:basedOn w:val="a0"/>
    <w:link w:val="8"/>
    <w:rsid w:val="003860D6"/>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3860D6"/>
    <w:rPr>
      <w:rFonts w:ascii="Times New Roman" w:eastAsia="Times New Roman" w:hAnsi="Times New Roman" w:cs="Times New Roman"/>
      <w:b/>
      <w:sz w:val="28"/>
      <w:szCs w:val="20"/>
      <w:shd w:val="clear" w:color="auto" w:fill="FFFFFF"/>
      <w:lang w:eastAsia="ko-KR"/>
    </w:rPr>
  </w:style>
  <w:style w:type="numbering" w:customStyle="1" w:styleId="11">
    <w:name w:val="Нет списка1"/>
    <w:next w:val="a2"/>
    <w:semiHidden/>
    <w:rsid w:val="003860D6"/>
  </w:style>
  <w:style w:type="paragraph" w:styleId="a3">
    <w:name w:val="Body Text"/>
    <w:basedOn w:val="a"/>
    <w:link w:val="a4"/>
    <w:rsid w:val="003860D6"/>
    <w:pPr>
      <w:spacing w:after="0" w:line="240" w:lineRule="auto"/>
      <w:jc w:val="both"/>
    </w:pPr>
    <w:rPr>
      <w:rFonts w:ascii="Times New Roman" w:eastAsia="Times New Roman" w:hAnsi="Times New Roman" w:cs="Times New Roman"/>
      <w:snapToGrid w:val="0"/>
      <w:sz w:val="28"/>
      <w:szCs w:val="20"/>
      <w:lang w:eastAsia="ru-RU"/>
    </w:rPr>
  </w:style>
  <w:style w:type="character" w:customStyle="1" w:styleId="a4">
    <w:name w:val="Основной текст Знак"/>
    <w:basedOn w:val="a0"/>
    <w:link w:val="a3"/>
    <w:rsid w:val="003860D6"/>
    <w:rPr>
      <w:rFonts w:ascii="Times New Roman" w:eastAsia="Times New Roman" w:hAnsi="Times New Roman" w:cs="Times New Roman"/>
      <w:snapToGrid w:val="0"/>
      <w:sz w:val="28"/>
      <w:szCs w:val="20"/>
      <w:lang w:eastAsia="ru-RU"/>
    </w:rPr>
  </w:style>
  <w:style w:type="paragraph" w:styleId="21">
    <w:name w:val="Body Text Indent 2"/>
    <w:basedOn w:val="a"/>
    <w:link w:val="22"/>
    <w:rsid w:val="003860D6"/>
    <w:pPr>
      <w:spacing w:after="0" w:line="240" w:lineRule="auto"/>
      <w:ind w:firstLine="426"/>
      <w:jc w:val="center"/>
    </w:pPr>
    <w:rPr>
      <w:rFonts w:ascii="Times New Roman" w:eastAsia="Times New Roman" w:hAnsi="Times New Roman" w:cs="Times New Roman"/>
      <w:b/>
      <w:sz w:val="28"/>
      <w:szCs w:val="20"/>
      <w:lang w:eastAsia="ko-KR"/>
    </w:rPr>
  </w:style>
  <w:style w:type="character" w:customStyle="1" w:styleId="22">
    <w:name w:val="Основной текст с отступом 2 Знак"/>
    <w:basedOn w:val="a0"/>
    <w:link w:val="21"/>
    <w:rsid w:val="003860D6"/>
    <w:rPr>
      <w:rFonts w:ascii="Times New Roman" w:eastAsia="Times New Roman" w:hAnsi="Times New Roman" w:cs="Times New Roman"/>
      <w:b/>
      <w:sz w:val="28"/>
      <w:szCs w:val="20"/>
      <w:lang w:eastAsia="ko-KR"/>
    </w:rPr>
  </w:style>
  <w:style w:type="paragraph" w:styleId="a5">
    <w:name w:val="Block Text"/>
    <w:basedOn w:val="a"/>
    <w:rsid w:val="003860D6"/>
    <w:pPr>
      <w:spacing w:after="0" w:line="240" w:lineRule="auto"/>
      <w:ind w:left="-1080" w:right="-545" w:firstLine="360"/>
      <w:jc w:val="both"/>
    </w:pPr>
    <w:rPr>
      <w:rFonts w:ascii="KZ Times New Roman" w:eastAsia="Times New Roman" w:hAnsi="KZ Times New Roman" w:cs="Times New Roman"/>
      <w:sz w:val="28"/>
      <w:szCs w:val="24"/>
      <w:lang w:val="ru-MO" w:eastAsia="ru-RU"/>
    </w:rPr>
  </w:style>
  <w:style w:type="paragraph" w:styleId="a6">
    <w:name w:val="Body Text Indent"/>
    <w:basedOn w:val="a"/>
    <w:link w:val="a7"/>
    <w:rsid w:val="003860D6"/>
    <w:pPr>
      <w:spacing w:after="120" w:line="240" w:lineRule="auto"/>
      <w:ind w:left="283"/>
    </w:pPr>
    <w:rPr>
      <w:rFonts w:ascii="Times New Roman" w:eastAsia="Times New Roman" w:hAnsi="Times New Roman" w:cs="Times New Roman"/>
      <w:sz w:val="24"/>
      <w:szCs w:val="24"/>
      <w:lang w:eastAsia="ru-RU"/>
    </w:rPr>
  </w:style>
  <w:style w:type="character" w:customStyle="1" w:styleId="a7">
    <w:name w:val="Основной текст с отступом Знак"/>
    <w:basedOn w:val="a0"/>
    <w:link w:val="a6"/>
    <w:rsid w:val="003860D6"/>
    <w:rPr>
      <w:rFonts w:ascii="Times New Roman" w:eastAsia="Times New Roman" w:hAnsi="Times New Roman" w:cs="Times New Roman"/>
      <w:sz w:val="24"/>
      <w:szCs w:val="24"/>
      <w:lang w:eastAsia="ru-RU"/>
    </w:rPr>
  </w:style>
  <w:style w:type="paragraph" w:styleId="a8">
    <w:name w:val="header"/>
    <w:basedOn w:val="a"/>
    <w:link w:val="a9"/>
    <w:rsid w:val="003860D6"/>
    <w:pPr>
      <w:tabs>
        <w:tab w:val="center" w:pos="4153"/>
        <w:tab w:val="right" w:pos="8306"/>
      </w:tabs>
      <w:spacing w:after="0" w:line="240" w:lineRule="auto"/>
      <w:jc w:val="center"/>
    </w:pPr>
    <w:rPr>
      <w:rFonts w:ascii="Times New Roman" w:eastAsia="Times New Roman" w:hAnsi="Times New Roman" w:cs="Times New Roman"/>
      <w:sz w:val="28"/>
      <w:szCs w:val="20"/>
      <w:lang w:eastAsia="ko-KR"/>
    </w:rPr>
  </w:style>
  <w:style w:type="character" w:customStyle="1" w:styleId="a9">
    <w:name w:val="Верхний колонтитул Знак"/>
    <w:basedOn w:val="a0"/>
    <w:link w:val="a8"/>
    <w:rsid w:val="003860D6"/>
    <w:rPr>
      <w:rFonts w:ascii="Times New Roman" w:eastAsia="Times New Roman" w:hAnsi="Times New Roman" w:cs="Times New Roman"/>
      <w:sz w:val="28"/>
      <w:szCs w:val="20"/>
      <w:lang w:eastAsia="ko-KR"/>
    </w:rPr>
  </w:style>
  <w:style w:type="paragraph" w:styleId="31">
    <w:name w:val="Body Text Indent 3"/>
    <w:basedOn w:val="a"/>
    <w:link w:val="32"/>
    <w:rsid w:val="003860D6"/>
    <w:pPr>
      <w:spacing w:after="0" w:line="240" w:lineRule="auto"/>
      <w:ind w:firstLine="720"/>
      <w:jc w:val="both"/>
    </w:pPr>
    <w:rPr>
      <w:rFonts w:ascii="Times New Roman" w:eastAsia="Times New Roman" w:hAnsi="Times New Roman" w:cs="Times New Roman"/>
      <w:sz w:val="24"/>
      <w:szCs w:val="24"/>
      <w:lang w:val="kk-KZ" w:eastAsia="ru-RU"/>
    </w:rPr>
  </w:style>
  <w:style w:type="character" w:customStyle="1" w:styleId="32">
    <w:name w:val="Основной текст с отступом 3 Знак"/>
    <w:basedOn w:val="a0"/>
    <w:link w:val="31"/>
    <w:rsid w:val="003860D6"/>
    <w:rPr>
      <w:rFonts w:ascii="Times New Roman" w:eastAsia="Times New Roman" w:hAnsi="Times New Roman" w:cs="Times New Roman"/>
      <w:sz w:val="24"/>
      <w:szCs w:val="24"/>
      <w:lang w:val="kk-KZ" w:eastAsia="ru-RU"/>
    </w:rPr>
  </w:style>
  <w:style w:type="paragraph" w:styleId="aa">
    <w:name w:val="footer"/>
    <w:basedOn w:val="a"/>
    <w:link w:val="ab"/>
    <w:rsid w:val="003860D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rsid w:val="003860D6"/>
    <w:rPr>
      <w:rFonts w:ascii="Times New Roman" w:eastAsia="Times New Roman" w:hAnsi="Times New Roman" w:cs="Times New Roman"/>
      <w:sz w:val="24"/>
      <w:szCs w:val="24"/>
      <w:lang w:eastAsia="ru-RU"/>
    </w:rPr>
  </w:style>
  <w:style w:type="character" w:styleId="ac">
    <w:name w:val="page number"/>
    <w:basedOn w:val="a0"/>
    <w:rsid w:val="003860D6"/>
  </w:style>
  <w:style w:type="paragraph" w:styleId="23">
    <w:name w:val="Body Text 2"/>
    <w:basedOn w:val="a"/>
    <w:link w:val="24"/>
    <w:rsid w:val="003860D6"/>
    <w:pPr>
      <w:spacing w:after="0" w:line="240" w:lineRule="auto"/>
    </w:pPr>
    <w:rPr>
      <w:rFonts w:ascii="Times New Roman" w:eastAsia="Batang" w:hAnsi="Times New Roman" w:cs="Times New Roman"/>
      <w:sz w:val="28"/>
      <w:szCs w:val="20"/>
      <w:lang w:eastAsia="ko-KR"/>
    </w:rPr>
  </w:style>
  <w:style w:type="character" w:customStyle="1" w:styleId="24">
    <w:name w:val="Основной текст 2 Знак"/>
    <w:basedOn w:val="a0"/>
    <w:link w:val="23"/>
    <w:rsid w:val="003860D6"/>
    <w:rPr>
      <w:rFonts w:ascii="Times New Roman" w:eastAsia="Batang" w:hAnsi="Times New Roman" w:cs="Times New Roman"/>
      <w:sz w:val="28"/>
      <w:szCs w:val="20"/>
      <w:lang w:eastAsia="ko-KR"/>
    </w:rPr>
  </w:style>
  <w:style w:type="paragraph" w:styleId="33">
    <w:name w:val="Body Text 3"/>
    <w:basedOn w:val="a"/>
    <w:link w:val="34"/>
    <w:rsid w:val="003860D6"/>
    <w:pPr>
      <w:spacing w:after="0" w:line="240" w:lineRule="auto"/>
    </w:pPr>
    <w:rPr>
      <w:rFonts w:ascii="Times New Roman" w:eastAsia="Batang" w:hAnsi="Times New Roman" w:cs="Times New Roman"/>
      <w:b/>
      <w:sz w:val="28"/>
      <w:szCs w:val="20"/>
      <w:lang w:eastAsia="ko-KR"/>
    </w:rPr>
  </w:style>
  <w:style w:type="character" w:customStyle="1" w:styleId="34">
    <w:name w:val="Основной текст 3 Знак"/>
    <w:basedOn w:val="a0"/>
    <w:link w:val="33"/>
    <w:rsid w:val="003860D6"/>
    <w:rPr>
      <w:rFonts w:ascii="Times New Roman" w:eastAsia="Batang" w:hAnsi="Times New Roman" w:cs="Times New Roman"/>
      <w:b/>
      <w:sz w:val="28"/>
      <w:szCs w:val="20"/>
      <w:lang w:eastAsia="ko-KR"/>
    </w:rPr>
  </w:style>
  <w:style w:type="paragraph" w:customStyle="1" w:styleId="Normal">
    <w:name w:val="Normal"/>
    <w:rsid w:val="003860D6"/>
    <w:pPr>
      <w:widowControl w:val="0"/>
      <w:spacing w:after="0" w:line="240" w:lineRule="auto"/>
    </w:pPr>
    <w:rPr>
      <w:rFonts w:ascii="Times New Roman" w:eastAsia="Times New Roman" w:hAnsi="Times New Roman" w:cs="Times New Roman"/>
      <w:snapToGrid w:val="0"/>
      <w:sz w:val="20"/>
      <w:szCs w:val="20"/>
      <w:lang w:eastAsia="ru-RU"/>
    </w:rPr>
  </w:style>
  <w:style w:type="paragraph" w:styleId="ad">
    <w:name w:val="caption"/>
    <w:basedOn w:val="a"/>
    <w:next w:val="a"/>
    <w:qFormat/>
    <w:rsid w:val="003860D6"/>
    <w:pPr>
      <w:spacing w:after="0" w:line="240" w:lineRule="auto"/>
      <w:jc w:val="center"/>
    </w:pPr>
    <w:rPr>
      <w:rFonts w:ascii="Times New Roman" w:eastAsia="Times New Roman" w:hAnsi="Times New Roman" w:cs="Times New Roman"/>
      <w:b/>
      <w:i/>
      <w:snapToGrid w:val="0"/>
      <w:sz w:val="28"/>
      <w:szCs w:val="20"/>
      <w:lang w:eastAsia="ko-KR"/>
    </w:rPr>
  </w:style>
  <w:style w:type="paragraph" w:styleId="ae">
    <w:name w:val="Document Map"/>
    <w:basedOn w:val="a"/>
    <w:link w:val="af"/>
    <w:semiHidden/>
    <w:rsid w:val="003860D6"/>
    <w:pPr>
      <w:shd w:val="clear" w:color="auto" w:fill="000080"/>
      <w:spacing w:after="0" w:line="240" w:lineRule="auto"/>
    </w:pPr>
    <w:rPr>
      <w:rFonts w:ascii="Tahoma" w:eastAsia="Times New Roman" w:hAnsi="Tahoma" w:cs="Tahoma"/>
      <w:sz w:val="24"/>
      <w:szCs w:val="24"/>
      <w:lang w:eastAsia="ru-RU"/>
    </w:rPr>
  </w:style>
  <w:style w:type="character" w:customStyle="1" w:styleId="af">
    <w:name w:val="Схема документа Знак"/>
    <w:basedOn w:val="a0"/>
    <w:link w:val="ae"/>
    <w:semiHidden/>
    <w:rsid w:val="003860D6"/>
    <w:rPr>
      <w:rFonts w:ascii="Tahoma" w:eastAsia="Times New Roman" w:hAnsi="Tahoma" w:cs="Tahoma"/>
      <w:sz w:val="24"/>
      <w:szCs w:val="24"/>
      <w:shd w:val="clear" w:color="auto" w:fill="00008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860D6"/>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3860D6"/>
    <w:pPr>
      <w:keepNext/>
      <w:spacing w:after="0" w:line="240" w:lineRule="auto"/>
      <w:ind w:firstLine="700"/>
      <w:jc w:val="both"/>
      <w:outlineLvl w:val="1"/>
    </w:pPr>
    <w:rPr>
      <w:rFonts w:ascii="Times New Roman" w:eastAsia="Batang" w:hAnsi="Times New Roman" w:cs="Times New Roman"/>
      <w:i/>
      <w:sz w:val="28"/>
      <w:szCs w:val="20"/>
      <w:lang w:eastAsia="ko-KR"/>
    </w:rPr>
  </w:style>
  <w:style w:type="paragraph" w:styleId="3">
    <w:name w:val="heading 3"/>
    <w:basedOn w:val="a"/>
    <w:next w:val="a"/>
    <w:link w:val="30"/>
    <w:qFormat/>
    <w:rsid w:val="003860D6"/>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3860D6"/>
    <w:pPr>
      <w:keepNext/>
      <w:shd w:val="clear" w:color="auto" w:fill="FFFFFF"/>
      <w:spacing w:after="0" w:line="240" w:lineRule="atLeast"/>
      <w:ind w:right="10" w:firstLine="567"/>
      <w:jc w:val="center"/>
      <w:outlineLvl w:val="3"/>
    </w:pPr>
    <w:rPr>
      <w:rFonts w:ascii="Times New Roman" w:eastAsia="Batang" w:hAnsi="Times New Roman" w:cs="Times New Roman"/>
      <w:b/>
      <w:sz w:val="28"/>
      <w:szCs w:val="20"/>
      <w:lang w:eastAsia="ko-KR"/>
    </w:rPr>
  </w:style>
  <w:style w:type="paragraph" w:styleId="5">
    <w:name w:val="heading 5"/>
    <w:basedOn w:val="a"/>
    <w:next w:val="a"/>
    <w:link w:val="50"/>
    <w:qFormat/>
    <w:rsid w:val="003860D6"/>
    <w:pPr>
      <w:keepNext/>
      <w:shd w:val="clear" w:color="auto" w:fill="FFFFFF"/>
      <w:spacing w:before="322" w:after="0" w:line="240" w:lineRule="auto"/>
      <w:ind w:firstLine="720"/>
      <w:jc w:val="both"/>
      <w:outlineLvl w:val="4"/>
    </w:pPr>
    <w:rPr>
      <w:rFonts w:ascii="Times New Roman" w:eastAsia="Batang" w:hAnsi="Times New Roman" w:cs="Times New Roman"/>
      <w:b/>
      <w:spacing w:val="-5"/>
      <w:sz w:val="28"/>
      <w:szCs w:val="20"/>
      <w:lang w:eastAsia="ko-KR"/>
    </w:rPr>
  </w:style>
  <w:style w:type="paragraph" w:styleId="6">
    <w:name w:val="heading 6"/>
    <w:basedOn w:val="a"/>
    <w:next w:val="a"/>
    <w:link w:val="60"/>
    <w:qFormat/>
    <w:rsid w:val="003860D6"/>
    <w:pPr>
      <w:keepNext/>
      <w:shd w:val="clear" w:color="auto" w:fill="FFFFFF"/>
      <w:spacing w:after="0" w:line="240" w:lineRule="auto"/>
      <w:ind w:left="58"/>
      <w:outlineLvl w:val="5"/>
    </w:pPr>
    <w:rPr>
      <w:rFonts w:ascii="Times New Roman" w:eastAsia="Batang" w:hAnsi="Times New Roman" w:cs="Times New Roman"/>
      <w:b/>
      <w:spacing w:val="-8"/>
      <w:sz w:val="28"/>
      <w:szCs w:val="20"/>
      <w:lang w:eastAsia="ko-KR"/>
    </w:rPr>
  </w:style>
  <w:style w:type="paragraph" w:styleId="7">
    <w:name w:val="heading 7"/>
    <w:basedOn w:val="a"/>
    <w:next w:val="a"/>
    <w:link w:val="70"/>
    <w:qFormat/>
    <w:rsid w:val="003860D6"/>
    <w:pPr>
      <w:keepNext/>
      <w:spacing w:after="0" w:line="240" w:lineRule="auto"/>
      <w:ind w:firstLine="567"/>
      <w:outlineLvl w:val="6"/>
    </w:pPr>
    <w:rPr>
      <w:rFonts w:ascii="Times New Roman" w:eastAsia="Times New Roman" w:hAnsi="Times New Roman" w:cs="Times New Roman"/>
      <w:b/>
      <w:sz w:val="28"/>
      <w:szCs w:val="20"/>
      <w:lang w:eastAsia="ko-KR"/>
    </w:rPr>
  </w:style>
  <w:style w:type="paragraph" w:styleId="8">
    <w:name w:val="heading 8"/>
    <w:basedOn w:val="a"/>
    <w:next w:val="a"/>
    <w:link w:val="80"/>
    <w:qFormat/>
    <w:rsid w:val="003860D6"/>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
    <w:next w:val="a"/>
    <w:link w:val="90"/>
    <w:qFormat/>
    <w:rsid w:val="003860D6"/>
    <w:pPr>
      <w:keepNext/>
      <w:shd w:val="clear" w:color="auto" w:fill="FFFFFF"/>
      <w:spacing w:after="0" w:line="240" w:lineRule="atLeast"/>
      <w:ind w:right="10" w:firstLine="567"/>
      <w:jc w:val="center"/>
      <w:outlineLvl w:val="8"/>
    </w:pPr>
    <w:rPr>
      <w:rFonts w:ascii="Times New Roman" w:eastAsia="Times New Roman" w:hAnsi="Times New Roman" w:cs="Times New Roman"/>
      <w:b/>
      <w:sz w:val="28"/>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860D6"/>
    <w:rPr>
      <w:rFonts w:ascii="Arial" w:eastAsia="Times New Roman" w:hAnsi="Arial" w:cs="Arial"/>
      <w:b/>
      <w:bCs/>
      <w:kern w:val="32"/>
      <w:sz w:val="32"/>
      <w:szCs w:val="32"/>
      <w:lang w:eastAsia="ru-RU"/>
    </w:rPr>
  </w:style>
  <w:style w:type="character" w:customStyle="1" w:styleId="20">
    <w:name w:val="Заголовок 2 Знак"/>
    <w:basedOn w:val="a0"/>
    <w:link w:val="2"/>
    <w:rsid w:val="003860D6"/>
    <w:rPr>
      <w:rFonts w:ascii="Times New Roman" w:eastAsia="Batang" w:hAnsi="Times New Roman" w:cs="Times New Roman"/>
      <w:i/>
      <w:sz w:val="28"/>
      <w:szCs w:val="20"/>
      <w:lang w:eastAsia="ko-KR"/>
    </w:rPr>
  </w:style>
  <w:style w:type="character" w:customStyle="1" w:styleId="30">
    <w:name w:val="Заголовок 3 Знак"/>
    <w:basedOn w:val="a0"/>
    <w:link w:val="3"/>
    <w:rsid w:val="003860D6"/>
    <w:rPr>
      <w:rFonts w:ascii="Arial" w:eastAsia="Times New Roman" w:hAnsi="Arial" w:cs="Arial"/>
      <w:b/>
      <w:bCs/>
      <w:sz w:val="26"/>
      <w:szCs w:val="26"/>
      <w:lang w:eastAsia="ru-RU"/>
    </w:rPr>
  </w:style>
  <w:style w:type="character" w:customStyle="1" w:styleId="40">
    <w:name w:val="Заголовок 4 Знак"/>
    <w:basedOn w:val="a0"/>
    <w:link w:val="4"/>
    <w:rsid w:val="003860D6"/>
    <w:rPr>
      <w:rFonts w:ascii="Times New Roman" w:eastAsia="Batang" w:hAnsi="Times New Roman" w:cs="Times New Roman"/>
      <w:b/>
      <w:sz w:val="28"/>
      <w:szCs w:val="20"/>
      <w:shd w:val="clear" w:color="auto" w:fill="FFFFFF"/>
      <w:lang w:eastAsia="ko-KR"/>
    </w:rPr>
  </w:style>
  <w:style w:type="character" w:customStyle="1" w:styleId="50">
    <w:name w:val="Заголовок 5 Знак"/>
    <w:basedOn w:val="a0"/>
    <w:link w:val="5"/>
    <w:rsid w:val="003860D6"/>
    <w:rPr>
      <w:rFonts w:ascii="Times New Roman" w:eastAsia="Batang" w:hAnsi="Times New Roman" w:cs="Times New Roman"/>
      <w:b/>
      <w:spacing w:val="-5"/>
      <w:sz w:val="28"/>
      <w:szCs w:val="20"/>
      <w:shd w:val="clear" w:color="auto" w:fill="FFFFFF"/>
      <w:lang w:eastAsia="ko-KR"/>
    </w:rPr>
  </w:style>
  <w:style w:type="character" w:customStyle="1" w:styleId="60">
    <w:name w:val="Заголовок 6 Знак"/>
    <w:basedOn w:val="a0"/>
    <w:link w:val="6"/>
    <w:rsid w:val="003860D6"/>
    <w:rPr>
      <w:rFonts w:ascii="Times New Roman" w:eastAsia="Batang" w:hAnsi="Times New Roman" w:cs="Times New Roman"/>
      <w:b/>
      <w:spacing w:val="-8"/>
      <w:sz w:val="28"/>
      <w:szCs w:val="20"/>
      <w:shd w:val="clear" w:color="auto" w:fill="FFFFFF"/>
      <w:lang w:eastAsia="ko-KR"/>
    </w:rPr>
  </w:style>
  <w:style w:type="character" w:customStyle="1" w:styleId="70">
    <w:name w:val="Заголовок 7 Знак"/>
    <w:basedOn w:val="a0"/>
    <w:link w:val="7"/>
    <w:rsid w:val="003860D6"/>
    <w:rPr>
      <w:rFonts w:ascii="Times New Roman" w:eastAsia="Times New Roman" w:hAnsi="Times New Roman" w:cs="Times New Roman"/>
      <w:b/>
      <w:sz w:val="28"/>
      <w:szCs w:val="20"/>
      <w:lang w:eastAsia="ko-KR"/>
    </w:rPr>
  </w:style>
  <w:style w:type="character" w:customStyle="1" w:styleId="80">
    <w:name w:val="Заголовок 8 Знак"/>
    <w:basedOn w:val="a0"/>
    <w:link w:val="8"/>
    <w:rsid w:val="003860D6"/>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3860D6"/>
    <w:rPr>
      <w:rFonts w:ascii="Times New Roman" w:eastAsia="Times New Roman" w:hAnsi="Times New Roman" w:cs="Times New Roman"/>
      <w:b/>
      <w:sz w:val="28"/>
      <w:szCs w:val="20"/>
      <w:shd w:val="clear" w:color="auto" w:fill="FFFFFF"/>
      <w:lang w:eastAsia="ko-KR"/>
    </w:rPr>
  </w:style>
  <w:style w:type="numbering" w:customStyle="1" w:styleId="11">
    <w:name w:val="Нет списка1"/>
    <w:next w:val="a2"/>
    <w:semiHidden/>
    <w:rsid w:val="003860D6"/>
  </w:style>
  <w:style w:type="paragraph" w:styleId="a3">
    <w:name w:val="Body Text"/>
    <w:basedOn w:val="a"/>
    <w:link w:val="a4"/>
    <w:rsid w:val="003860D6"/>
    <w:pPr>
      <w:spacing w:after="0" w:line="240" w:lineRule="auto"/>
      <w:jc w:val="both"/>
    </w:pPr>
    <w:rPr>
      <w:rFonts w:ascii="Times New Roman" w:eastAsia="Times New Roman" w:hAnsi="Times New Roman" w:cs="Times New Roman"/>
      <w:snapToGrid w:val="0"/>
      <w:sz w:val="28"/>
      <w:szCs w:val="20"/>
      <w:lang w:eastAsia="ru-RU"/>
    </w:rPr>
  </w:style>
  <w:style w:type="character" w:customStyle="1" w:styleId="a4">
    <w:name w:val="Основной текст Знак"/>
    <w:basedOn w:val="a0"/>
    <w:link w:val="a3"/>
    <w:rsid w:val="003860D6"/>
    <w:rPr>
      <w:rFonts w:ascii="Times New Roman" w:eastAsia="Times New Roman" w:hAnsi="Times New Roman" w:cs="Times New Roman"/>
      <w:snapToGrid w:val="0"/>
      <w:sz w:val="28"/>
      <w:szCs w:val="20"/>
      <w:lang w:eastAsia="ru-RU"/>
    </w:rPr>
  </w:style>
  <w:style w:type="paragraph" w:styleId="21">
    <w:name w:val="Body Text Indent 2"/>
    <w:basedOn w:val="a"/>
    <w:link w:val="22"/>
    <w:rsid w:val="003860D6"/>
    <w:pPr>
      <w:spacing w:after="0" w:line="240" w:lineRule="auto"/>
      <w:ind w:firstLine="426"/>
      <w:jc w:val="center"/>
    </w:pPr>
    <w:rPr>
      <w:rFonts w:ascii="Times New Roman" w:eastAsia="Times New Roman" w:hAnsi="Times New Roman" w:cs="Times New Roman"/>
      <w:b/>
      <w:sz w:val="28"/>
      <w:szCs w:val="20"/>
      <w:lang w:eastAsia="ko-KR"/>
    </w:rPr>
  </w:style>
  <w:style w:type="character" w:customStyle="1" w:styleId="22">
    <w:name w:val="Основной текст с отступом 2 Знак"/>
    <w:basedOn w:val="a0"/>
    <w:link w:val="21"/>
    <w:rsid w:val="003860D6"/>
    <w:rPr>
      <w:rFonts w:ascii="Times New Roman" w:eastAsia="Times New Roman" w:hAnsi="Times New Roman" w:cs="Times New Roman"/>
      <w:b/>
      <w:sz w:val="28"/>
      <w:szCs w:val="20"/>
      <w:lang w:eastAsia="ko-KR"/>
    </w:rPr>
  </w:style>
  <w:style w:type="paragraph" w:styleId="a5">
    <w:name w:val="Block Text"/>
    <w:basedOn w:val="a"/>
    <w:rsid w:val="003860D6"/>
    <w:pPr>
      <w:spacing w:after="0" w:line="240" w:lineRule="auto"/>
      <w:ind w:left="-1080" w:right="-545" w:firstLine="360"/>
      <w:jc w:val="both"/>
    </w:pPr>
    <w:rPr>
      <w:rFonts w:ascii="KZ Times New Roman" w:eastAsia="Times New Roman" w:hAnsi="KZ Times New Roman" w:cs="Times New Roman"/>
      <w:sz w:val="28"/>
      <w:szCs w:val="24"/>
      <w:lang w:val="ru-MO" w:eastAsia="ru-RU"/>
    </w:rPr>
  </w:style>
  <w:style w:type="paragraph" w:styleId="a6">
    <w:name w:val="Body Text Indent"/>
    <w:basedOn w:val="a"/>
    <w:link w:val="a7"/>
    <w:rsid w:val="003860D6"/>
    <w:pPr>
      <w:spacing w:after="120" w:line="240" w:lineRule="auto"/>
      <w:ind w:left="283"/>
    </w:pPr>
    <w:rPr>
      <w:rFonts w:ascii="Times New Roman" w:eastAsia="Times New Roman" w:hAnsi="Times New Roman" w:cs="Times New Roman"/>
      <w:sz w:val="24"/>
      <w:szCs w:val="24"/>
      <w:lang w:eastAsia="ru-RU"/>
    </w:rPr>
  </w:style>
  <w:style w:type="character" w:customStyle="1" w:styleId="a7">
    <w:name w:val="Основной текст с отступом Знак"/>
    <w:basedOn w:val="a0"/>
    <w:link w:val="a6"/>
    <w:rsid w:val="003860D6"/>
    <w:rPr>
      <w:rFonts w:ascii="Times New Roman" w:eastAsia="Times New Roman" w:hAnsi="Times New Roman" w:cs="Times New Roman"/>
      <w:sz w:val="24"/>
      <w:szCs w:val="24"/>
      <w:lang w:eastAsia="ru-RU"/>
    </w:rPr>
  </w:style>
  <w:style w:type="paragraph" w:styleId="a8">
    <w:name w:val="header"/>
    <w:basedOn w:val="a"/>
    <w:link w:val="a9"/>
    <w:rsid w:val="003860D6"/>
    <w:pPr>
      <w:tabs>
        <w:tab w:val="center" w:pos="4153"/>
        <w:tab w:val="right" w:pos="8306"/>
      </w:tabs>
      <w:spacing w:after="0" w:line="240" w:lineRule="auto"/>
      <w:jc w:val="center"/>
    </w:pPr>
    <w:rPr>
      <w:rFonts w:ascii="Times New Roman" w:eastAsia="Times New Roman" w:hAnsi="Times New Roman" w:cs="Times New Roman"/>
      <w:sz w:val="28"/>
      <w:szCs w:val="20"/>
      <w:lang w:eastAsia="ko-KR"/>
    </w:rPr>
  </w:style>
  <w:style w:type="character" w:customStyle="1" w:styleId="a9">
    <w:name w:val="Верхний колонтитул Знак"/>
    <w:basedOn w:val="a0"/>
    <w:link w:val="a8"/>
    <w:rsid w:val="003860D6"/>
    <w:rPr>
      <w:rFonts w:ascii="Times New Roman" w:eastAsia="Times New Roman" w:hAnsi="Times New Roman" w:cs="Times New Roman"/>
      <w:sz w:val="28"/>
      <w:szCs w:val="20"/>
      <w:lang w:eastAsia="ko-KR"/>
    </w:rPr>
  </w:style>
  <w:style w:type="paragraph" w:styleId="31">
    <w:name w:val="Body Text Indent 3"/>
    <w:basedOn w:val="a"/>
    <w:link w:val="32"/>
    <w:rsid w:val="003860D6"/>
    <w:pPr>
      <w:spacing w:after="0" w:line="240" w:lineRule="auto"/>
      <w:ind w:firstLine="720"/>
      <w:jc w:val="both"/>
    </w:pPr>
    <w:rPr>
      <w:rFonts w:ascii="Times New Roman" w:eastAsia="Times New Roman" w:hAnsi="Times New Roman" w:cs="Times New Roman"/>
      <w:sz w:val="24"/>
      <w:szCs w:val="24"/>
      <w:lang w:val="kk-KZ" w:eastAsia="ru-RU"/>
    </w:rPr>
  </w:style>
  <w:style w:type="character" w:customStyle="1" w:styleId="32">
    <w:name w:val="Основной текст с отступом 3 Знак"/>
    <w:basedOn w:val="a0"/>
    <w:link w:val="31"/>
    <w:rsid w:val="003860D6"/>
    <w:rPr>
      <w:rFonts w:ascii="Times New Roman" w:eastAsia="Times New Roman" w:hAnsi="Times New Roman" w:cs="Times New Roman"/>
      <w:sz w:val="24"/>
      <w:szCs w:val="24"/>
      <w:lang w:val="kk-KZ" w:eastAsia="ru-RU"/>
    </w:rPr>
  </w:style>
  <w:style w:type="paragraph" w:styleId="aa">
    <w:name w:val="footer"/>
    <w:basedOn w:val="a"/>
    <w:link w:val="ab"/>
    <w:rsid w:val="003860D6"/>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0"/>
    <w:link w:val="aa"/>
    <w:rsid w:val="003860D6"/>
    <w:rPr>
      <w:rFonts w:ascii="Times New Roman" w:eastAsia="Times New Roman" w:hAnsi="Times New Roman" w:cs="Times New Roman"/>
      <w:sz w:val="24"/>
      <w:szCs w:val="24"/>
      <w:lang w:eastAsia="ru-RU"/>
    </w:rPr>
  </w:style>
  <w:style w:type="character" w:styleId="ac">
    <w:name w:val="page number"/>
    <w:basedOn w:val="a0"/>
    <w:rsid w:val="003860D6"/>
  </w:style>
  <w:style w:type="paragraph" w:styleId="23">
    <w:name w:val="Body Text 2"/>
    <w:basedOn w:val="a"/>
    <w:link w:val="24"/>
    <w:rsid w:val="003860D6"/>
    <w:pPr>
      <w:spacing w:after="0" w:line="240" w:lineRule="auto"/>
    </w:pPr>
    <w:rPr>
      <w:rFonts w:ascii="Times New Roman" w:eastAsia="Batang" w:hAnsi="Times New Roman" w:cs="Times New Roman"/>
      <w:sz w:val="28"/>
      <w:szCs w:val="20"/>
      <w:lang w:eastAsia="ko-KR"/>
    </w:rPr>
  </w:style>
  <w:style w:type="character" w:customStyle="1" w:styleId="24">
    <w:name w:val="Основной текст 2 Знак"/>
    <w:basedOn w:val="a0"/>
    <w:link w:val="23"/>
    <w:rsid w:val="003860D6"/>
    <w:rPr>
      <w:rFonts w:ascii="Times New Roman" w:eastAsia="Batang" w:hAnsi="Times New Roman" w:cs="Times New Roman"/>
      <w:sz w:val="28"/>
      <w:szCs w:val="20"/>
      <w:lang w:eastAsia="ko-KR"/>
    </w:rPr>
  </w:style>
  <w:style w:type="paragraph" w:styleId="33">
    <w:name w:val="Body Text 3"/>
    <w:basedOn w:val="a"/>
    <w:link w:val="34"/>
    <w:rsid w:val="003860D6"/>
    <w:pPr>
      <w:spacing w:after="0" w:line="240" w:lineRule="auto"/>
    </w:pPr>
    <w:rPr>
      <w:rFonts w:ascii="Times New Roman" w:eastAsia="Batang" w:hAnsi="Times New Roman" w:cs="Times New Roman"/>
      <w:b/>
      <w:sz w:val="28"/>
      <w:szCs w:val="20"/>
      <w:lang w:eastAsia="ko-KR"/>
    </w:rPr>
  </w:style>
  <w:style w:type="character" w:customStyle="1" w:styleId="34">
    <w:name w:val="Основной текст 3 Знак"/>
    <w:basedOn w:val="a0"/>
    <w:link w:val="33"/>
    <w:rsid w:val="003860D6"/>
    <w:rPr>
      <w:rFonts w:ascii="Times New Roman" w:eastAsia="Batang" w:hAnsi="Times New Roman" w:cs="Times New Roman"/>
      <w:b/>
      <w:sz w:val="28"/>
      <w:szCs w:val="20"/>
      <w:lang w:eastAsia="ko-KR"/>
    </w:rPr>
  </w:style>
  <w:style w:type="paragraph" w:customStyle="1" w:styleId="Normal">
    <w:name w:val="Normal"/>
    <w:rsid w:val="003860D6"/>
    <w:pPr>
      <w:widowControl w:val="0"/>
      <w:spacing w:after="0" w:line="240" w:lineRule="auto"/>
    </w:pPr>
    <w:rPr>
      <w:rFonts w:ascii="Times New Roman" w:eastAsia="Times New Roman" w:hAnsi="Times New Roman" w:cs="Times New Roman"/>
      <w:snapToGrid w:val="0"/>
      <w:sz w:val="20"/>
      <w:szCs w:val="20"/>
      <w:lang w:eastAsia="ru-RU"/>
    </w:rPr>
  </w:style>
  <w:style w:type="paragraph" w:styleId="ad">
    <w:name w:val="caption"/>
    <w:basedOn w:val="a"/>
    <w:next w:val="a"/>
    <w:qFormat/>
    <w:rsid w:val="003860D6"/>
    <w:pPr>
      <w:spacing w:after="0" w:line="240" w:lineRule="auto"/>
      <w:jc w:val="center"/>
    </w:pPr>
    <w:rPr>
      <w:rFonts w:ascii="Times New Roman" w:eastAsia="Times New Roman" w:hAnsi="Times New Roman" w:cs="Times New Roman"/>
      <w:b/>
      <w:i/>
      <w:snapToGrid w:val="0"/>
      <w:sz w:val="28"/>
      <w:szCs w:val="20"/>
      <w:lang w:eastAsia="ko-KR"/>
    </w:rPr>
  </w:style>
  <w:style w:type="paragraph" w:styleId="ae">
    <w:name w:val="Document Map"/>
    <w:basedOn w:val="a"/>
    <w:link w:val="af"/>
    <w:semiHidden/>
    <w:rsid w:val="003860D6"/>
    <w:pPr>
      <w:shd w:val="clear" w:color="auto" w:fill="000080"/>
      <w:spacing w:after="0" w:line="240" w:lineRule="auto"/>
    </w:pPr>
    <w:rPr>
      <w:rFonts w:ascii="Tahoma" w:eastAsia="Times New Roman" w:hAnsi="Tahoma" w:cs="Tahoma"/>
      <w:sz w:val="24"/>
      <w:szCs w:val="24"/>
      <w:lang w:eastAsia="ru-RU"/>
    </w:rPr>
  </w:style>
  <w:style w:type="character" w:customStyle="1" w:styleId="af">
    <w:name w:val="Схема документа Знак"/>
    <w:basedOn w:val="a0"/>
    <w:link w:val="ae"/>
    <w:semiHidden/>
    <w:rsid w:val="003860D6"/>
    <w:rPr>
      <w:rFonts w:ascii="Tahoma" w:eastAsia="Times New Roman" w:hAnsi="Tahoma" w:cs="Tahoma"/>
      <w:sz w:val="24"/>
      <w:szCs w:val="24"/>
      <w:shd w:val="clear" w:color="auto" w:fill="00008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5.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3.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4.bin"/><Relationship Id="rId5" Type="http://schemas.openxmlformats.org/officeDocument/2006/relationships/webSettings" Target="webSettings.xml"/><Relationship Id="rId15" Type="http://schemas.openxmlformats.org/officeDocument/2006/relationships/oleObject" Target="embeddings/oleObject6.bin"/><Relationship Id="rId10"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8442</Words>
  <Characters>48123</Characters>
  <Application>Microsoft Office Word</Application>
  <DocSecurity>0</DocSecurity>
  <Lines>401</Lines>
  <Paragraphs>112</Paragraphs>
  <ScaleCrop>false</ScaleCrop>
  <Company>CtrlSoft</Company>
  <LinksUpToDate>false</LinksUpToDate>
  <CharactersWithSpaces>56453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2019-04-01T07:55:00Z</dcterms:created>
  <dcterms:modified xsi:type="dcterms:W3CDTF">2019-04-01T07:56:00Z</dcterms:modified>
</cp:coreProperties>
</file>